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4FF1" w14:textId="42FF261B" w:rsidR="005A5D8F" w:rsidRPr="001E31B9" w:rsidRDefault="00B47216" w:rsidP="005F042A">
      <w:pPr>
        <w:pStyle w:val="01-Headline"/>
        <w:rPr>
          <w:noProof w:val="0"/>
        </w:rPr>
      </w:pPr>
      <w:r w:rsidRPr="001E31B9">
        <w:rPr>
          <w:noProof w:val="0"/>
        </w:rPr>
        <w:t>Sicherheit statt Sanktionen:</w:t>
      </w:r>
      <w:r w:rsidR="00F15E64">
        <w:rPr>
          <w:noProof w:val="0"/>
        </w:rPr>
        <w:t xml:space="preserve"> </w:t>
      </w:r>
      <w:r w:rsidR="00316C17">
        <w:rPr>
          <w:noProof w:val="0"/>
        </w:rPr>
        <w:t xml:space="preserve">Mit </w:t>
      </w:r>
      <w:r w:rsidRPr="001E31B9">
        <w:rPr>
          <w:noProof w:val="0"/>
        </w:rPr>
        <w:t xml:space="preserve">Scorecards </w:t>
      </w:r>
      <w:r w:rsidR="00D83C2C">
        <w:rPr>
          <w:noProof w:val="0"/>
        </w:rPr>
        <w:t>auf Basis von</w:t>
      </w:r>
      <w:r w:rsidR="00F15E64" w:rsidRPr="00513888">
        <w:t xml:space="preserve"> Tachograph</w:t>
      </w:r>
      <w:r w:rsidR="00D83C2C">
        <w:t xml:space="preserve">endaten </w:t>
      </w:r>
      <w:r w:rsidR="00316C17">
        <w:t>bleiben Verstöße im Blick</w:t>
      </w:r>
      <w:r w:rsidR="005A5D8F" w:rsidRPr="001E31B9">
        <w:rPr>
          <w:lang w:bidi="ar-SA"/>
        </w:rPr>
        <mc:AlternateContent>
          <mc:Choice Requires="wps">
            <w:drawing>
              <wp:anchor distT="4294967292" distB="4294967292" distL="114300" distR="114300" simplePos="0" relativeHeight="251658240" behindDoc="0" locked="0" layoutInCell="1" allowOverlap="1" wp14:anchorId="3B2579F7" wp14:editId="248E0C94">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88132"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" strokeweight=".45pt">
                <w10:wrap anchorx="page" anchory="page"/>
              </v:line>
            </w:pict>
          </mc:Fallback>
        </mc:AlternateContent>
      </w:r>
      <w:r w:rsidR="005A5D8F" w:rsidRPr="001E31B9">
        <w:rPr>
          <w:lang w:bidi="ar-SA"/>
        </w:rPr>
        <mc:AlternateContent>
          <mc:Choice Requires="wps">
            <w:drawing>
              <wp:anchor distT="4294967292" distB="4294967292" distL="114300" distR="114300" simplePos="0" relativeHeight="251658241"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81D43" id="Line 4" o:spid="_x0000_s1026" style="position:absolute;z-index:251658241;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" strokeweight=".45pt">
                <w10:wrap anchorx="page" anchory="page"/>
              </v:line>
            </w:pict>
          </mc:Fallback>
        </mc:AlternateContent>
      </w:r>
    </w:p>
    <w:p w14:paraId="0D26DFBB" w14:textId="168A0C30" w:rsidR="00B47216" w:rsidRPr="001E31B9" w:rsidRDefault="00B47216" w:rsidP="00B47216">
      <w:pPr>
        <w:pStyle w:val="02-Bullet"/>
      </w:pPr>
      <w:r w:rsidRPr="001E31B9">
        <w:t xml:space="preserve">Neue </w:t>
      </w:r>
      <w:r w:rsidR="007077E2">
        <w:t>Funktionen</w:t>
      </w:r>
      <w:r w:rsidR="007077E2" w:rsidRPr="001E31B9">
        <w:t xml:space="preserve"> </w:t>
      </w:r>
      <w:r w:rsidR="00332CD7">
        <w:t>in der</w:t>
      </w:r>
      <w:r w:rsidR="000C49C5">
        <w:t xml:space="preserve"> </w:t>
      </w:r>
      <w:r w:rsidR="00332CD7">
        <w:t>Software für das</w:t>
      </w:r>
      <w:r w:rsidR="00332CD7" w:rsidRPr="00513888">
        <w:t xml:space="preserve"> </w:t>
      </w:r>
      <w:r w:rsidR="00332CD7">
        <w:t xml:space="preserve">Flotten- und Tachographenmanagement </w:t>
      </w:r>
      <w:r w:rsidR="007077E2">
        <w:t xml:space="preserve">von Continental </w:t>
      </w:r>
      <w:r w:rsidRPr="001E31B9">
        <w:t>helfen, mit DTCO-Daten Verstöße der Flotte im Blick zu behalten</w:t>
      </w:r>
    </w:p>
    <w:p w14:paraId="2761B0F2" w14:textId="448C6E15" w:rsidR="00B47216" w:rsidRPr="001E31B9" w:rsidRDefault="00D85055" w:rsidP="00B47216">
      <w:pPr>
        <w:pStyle w:val="02-Bullet"/>
      </w:pPr>
      <w:bookmarkStart w:id="0" w:name="OLE_LINK10"/>
      <w:r>
        <w:t>Wie ernst ist die Lage?</w:t>
      </w:r>
      <w:r w:rsidR="00B47216" w:rsidRPr="001E31B9">
        <w:t xml:space="preserve"> Scorecards </w:t>
      </w:r>
      <w:r w:rsidR="002E4A5D" w:rsidRPr="001E31B9">
        <w:t>können</w:t>
      </w:r>
      <w:r w:rsidR="00B47216" w:rsidRPr="001E31B9">
        <w:t xml:space="preserve"> Überblick über Performance der gesamten Flotte oder einzelner Fahrer geben</w:t>
      </w:r>
      <w:r w:rsidR="007077E2">
        <w:t xml:space="preserve"> </w:t>
      </w:r>
      <w:bookmarkEnd w:id="0"/>
      <w:r w:rsidR="007077E2">
        <w:t>– und geben so Sicherheit</w:t>
      </w:r>
    </w:p>
    <w:p w14:paraId="6704EF62" w14:textId="79FD3540" w:rsidR="00A237D1" w:rsidRPr="007077E2" w:rsidRDefault="00A17FCF" w:rsidP="00A237D1">
      <w:pPr>
        <w:pStyle w:val="02-Bullet"/>
      </w:pPr>
      <w:r w:rsidRPr="007077E2">
        <w:t xml:space="preserve">Scorecards </w:t>
      </w:r>
      <w:r w:rsidR="00CB1DAE" w:rsidRPr="007077E2">
        <w:t xml:space="preserve">sind erst der Anfang: </w:t>
      </w:r>
      <w:r w:rsidR="00A237D1" w:rsidRPr="007077E2">
        <w:t>Continental betrachtet Compliance Services für Nutzfahrzeugflotten als Wachstumsfeld</w:t>
      </w:r>
    </w:p>
    <w:p w14:paraId="14AEBF18" w14:textId="2E2E8778" w:rsidR="005A5D8F" w:rsidRPr="00B87C26" w:rsidRDefault="00A73114" w:rsidP="00B87C26">
      <w:r w:rsidRPr="001E31B9">
        <w:t>Villingen-Schwenningen</w:t>
      </w:r>
      <w:r w:rsidR="005A5D8F" w:rsidRPr="001E31B9">
        <w:t xml:space="preserve">, </w:t>
      </w:r>
      <w:r w:rsidR="0099567C">
        <w:t>29</w:t>
      </w:r>
      <w:r w:rsidR="0026539A">
        <w:t xml:space="preserve">. </w:t>
      </w:r>
      <w:r w:rsidR="00765229" w:rsidRPr="001E31B9">
        <w:t>September</w:t>
      </w:r>
      <w:r w:rsidRPr="001E31B9">
        <w:t xml:space="preserve"> 2021</w:t>
      </w:r>
      <w:r w:rsidR="005A5D8F" w:rsidRPr="001E31B9">
        <w:t xml:space="preserve">. </w:t>
      </w:r>
      <w:r w:rsidRPr="001E31B9">
        <w:t>Alle Verstöße der Flotte stets im Blick – mit</w:t>
      </w:r>
      <w:r w:rsidR="00316C17">
        <w:t xml:space="preserve"> </w:t>
      </w:r>
      <w:r w:rsidR="00332CD7" w:rsidRPr="00513888">
        <w:t>VDO</w:t>
      </w:r>
      <w:r w:rsidR="00332CD7">
        <w:t>-Software für das</w:t>
      </w:r>
      <w:r w:rsidR="00332CD7" w:rsidRPr="00513888">
        <w:t xml:space="preserve"> </w:t>
      </w:r>
      <w:r w:rsidR="00D83C2C">
        <w:t>Flotten- und Tachographenmanag</w:t>
      </w:r>
      <w:r w:rsidR="00332CD7">
        <w:t>e</w:t>
      </w:r>
      <w:r w:rsidR="00D83C2C">
        <w:t>ment</w:t>
      </w:r>
      <w:r w:rsidR="007077E2">
        <w:t xml:space="preserve"> von Continental</w:t>
      </w:r>
      <w:r w:rsidR="00D83C2C">
        <w:t xml:space="preserve"> </w:t>
      </w:r>
      <w:r w:rsidRPr="001E31B9">
        <w:t>geht dies künftig ganz leicht. Continental erweitert dazu seine bewährte Datenmanagementsoftware</w:t>
      </w:r>
      <w:r w:rsidR="00332CD7">
        <w:t>, bisher bekannt unter dem Gruppennamen</w:t>
      </w:r>
      <w:r w:rsidR="00332CD7" w:rsidRPr="001E31B9">
        <w:t xml:space="preserve"> VDO TIS-Web</w:t>
      </w:r>
      <w:r w:rsidR="00332CD7">
        <w:t>,</w:t>
      </w:r>
      <w:r w:rsidRPr="001E31B9">
        <w:t xml:space="preserve"> um neue</w:t>
      </w:r>
      <w:r w:rsidR="007077E2">
        <w:t xml:space="preserve"> </w:t>
      </w:r>
      <w:r w:rsidR="00E64C93">
        <w:t>Funktionalitäten</w:t>
      </w:r>
      <w:r w:rsidR="00332CD7">
        <w:t>.</w:t>
      </w:r>
      <w:r w:rsidRPr="001E31B9">
        <w:t xml:space="preserve"> </w:t>
      </w:r>
      <w:r w:rsidR="00332CD7">
        <w:t>M</w:t>
      </w:r>
      <w:r w:rsidRPr="001E31B9">
        <w:t xml:space="preserve">it </w:t>
      </w:r>
      <w:r w:rsidR="00332CD7">
        <w:t>dies</w:t>
      </w:r>
      <w:r w:rsidRPr="001E31B9">
        <w:t xml:space="preserve">en </w:t>
      </w:r>
      <w:r w:rsidR="00332CD7">
        <w:t xml:space="preserve">neuen </w:t>
      </w:r>
      <w:r w:rsidR="00E64C93">
        <w:t>Funktionen</w:t>
      </w:r>
      <w:r w:rsidR="00332CD7">
        <w:t xml:space="preserve"> </w:t>
      </w:r>
      <w:bookmarkStart w:id="1" w:name="OLE_LINK11"/>
      <w:r w:rsidR="00332CD7">
        <w:t xml:space="preserve">können </w:t>
      </w:r>
      <w:r w:rsidRPr="001E31B9">
        <w:t xml:space="preserve">Flottenmanager die Compliance im eigenen Fuhrpark </w:t>
      </w:r>
      <w:r w:rsidR="00D85055">
        <w:t xml:space="preserve">für alle durch den Tachographen zu erfassenden Verstöße </w:t>
      </w:r>
      <w:r w:rsidRPr="001E31B9">
        <w:t xml:space="preserve">besser überwachen und vorausschauend </w:t>
      </w:r>
      <w:r w:rsidR="007077E2" w:rsidRPr="001E31B9">
        <w:t>agieren</w:t>
      </w:r>
      <w:r w:rsidR="00D85055">
        <w:t xml:space="preserve"> –</w:t>
      </w:r>
      <w:r w:rsidR="007077E2">
        <w:t xml:space="preserve"> bevor weitreichende Schwierigkeiten auftreten</w:t>
      </w:r>
      <w:bookmarkEnd w:id="1"/>
      <w:r w:rsidRPr="001E31B9">
        <w:t xml:space="preserve">. </w:t>
      </w:r>
      <w:bookmarkStart w:id="2" w:name="OLE_LINK12"/>
      <w:bookmarkStart w:id="3" w:name="OLE_LINK13"/>
      <w:r w:rsidRPr="001E31B9">
        <w:t>Scorecards erfass</w:t>
      </w:r>
      <w:r w:rsidR="002E4A5D" w:rsidRPr="001E31B9">
        <w:t>en</w:t>
      </w:r>
      <w:r w:rsidRPr="001E31B9">
        <w:t xml:space="preserve"> auf Basis von Daten aus dem Tachographen eine Reihe unterschiedlicher Verstöße</w:t>
      </w:r>
      <w:r w:rsidR="00332CD7">
        <w:t xml:space="preserve">, gleichen diese mit der </w:t>
      </w:r>
      <w:r w:rsidR="00332CD7">
        <w:rPr>
          <w:rFonts w:eastAsia="Times New Roman"/>
          <w:lang w:eastAsia="de-DE"/>
        </w:rPr>
        <w:t xml:space="preserve">Klassifizierung von Verstößen </w:t>
      </w:r>
      <w:r w:rsidR="00332CD7" w:rsidRPr="00B87C26">
        <w:t xml:space="preserve">nach </w:t>
      </w:r>
      <w:r w:rsidR="00332CD7">
        <w:rPr>
          <w:rFonts w:eastAsia="Times New Roman"/>
          <w:lang w:eastAsia="de-DE"/>
        </w:rPr>
        <w:t xml:space="preserve">EU-Verordnung </w:t>
      </w:r>
      <w:r w:rsidR="00E52657">
        <w:rPr>
          <w:rFonts w:eastAsia="Times New Roman"/>
          <w:lang w:eastAsia="de-DE"/>
        </w:rPr>
        <w:t>2016/403</w:t>
      </w:r>
      <w:r w:rsidR="00332CD7">
        <w:rPr>
          <w:rFonts w:eastAsia="Times New Roman"/>
          <w:lang w:eastAsia="de-DE"/>
        </w:rPr>
        <w:t xml:space="preserve"> ab </w:t>
      </w:r>
      <w:r w:rsidRPr="001E31B9">
        <w:t xml:space="preserve">und </w:t>
      </w:r>
      <w:r w:rsidR="002E4A5D" w:rsidRPr="001E31B9">
        <w:t>geben</w:t>
      </w:r>
      <w:r w:rsidRPr="001E31B9">
        <w:t xml:space="preserve"> einen Überblick über den aktuellen </w:t>
      </w:r>
      <w:r w:rsidR="00E52657">
        <w:t>Compliance-</w:t>
      </w:r>
      <w:r w:rsidRPr="001E31B9">
        <w:t>Score der Flotte.</w:t>
      </w:r>
      <w:r w:rsidR="00ED2027" w:rsidRPr="001E31B9">
        <w:t xml:space="preserve"> </w:t>
      </w:r>
    </w:p>
    <w:bookmarkEnd w:id="2"/>
    <w:bookmarkEnd w:id="3"/>
    <w:p w14:paraId="0EE5C05B" w14:textId="1D1D2F47" w:rsidR="005A5D8F" w:rsidRPr="001E31B9" w:rsidRDefault="00513888" w:rsidP="00E40548">
      <w:pPr>
        <w:pStyle w:val="04-Subhead"/>
      </w:pPr>
      <w:r w:rsidRPr="001E31B9">
        <w:t>Scorecards</w:t>
      </w:r>
      <w:r w:rsidRPr="00513888" w:rsidDel="00513888">
        <w:t xml:space="preserve"> </w:t>
      </w:r>
      <w:r w:rsidR="00316C17">
        <w:t>helfen Flottenmanagern</w:t>
      </w:r>
      <w:r w:rsidR="00A73114" w:rsidRPr="001E31B9">
        <w:t xml:space="preserve">, </w:t>
      </w:r>
      <w:r w:rsidR="00316C17">
        <w:t>die Compliance auf der Straße</w:t>
      </w:r>
      <w:r w:rsidR="00A73114" w:rsidRPr="001E31B9">
        <w:t xml:space="preserve"> zu überwachen</w:t>
      </w:r>
    </w:p>
    <w:p w14:paraId="401567B1" w14:textId="2CC10BD1" w:rsidR="00F47219" w:rsidRDefault="0027250A" w:rsidP="00E40548">
      <w:pPr>
        <w:pStyle w:val="03-Text"/>
        <w:rPr>
          <w:rFonts w:eastAsia="Times New Roman"/>
        </w:rPr>
      </w:pPr>
      <w:r>
        <w:t>Die erste Funktion</w:t>
      </w:r>
      <w:r w:rsidR="00A73114" w:rsidRPr="001E31B9">
        <w:t>, d</w:t>
      </w:r>
      <w:r>
        <w:t>ie</w:t>
      </w:r>
      <w:r w:rsidR="00A73114" w:rsidRPr="001E31B9">
        <w:t xml:space="preserve"> ab Herbst 2021 für </w:t>
      </w:r>
      <w:r>
        <w:t>Nutzer</w:t>
      </w:r>
      <w:r w:rsidR="00A73114" w:rsidRPr="001E31B9">
        <w:t xml:space="preserve"> </w:t>
      </w:r>
      <w:r w:rsidR="00B87C26">
        <w:t>von</w:t>
      </w:r>
      <w:r w:rsidR="00CF4080">
        <w:t xml:space="preserve"> </w:t>
      </w:r>
      <w:r w:rsidR="00316C17" w:rsidRPr="00513888">
        <w:t>VDO</w:t>
      </w:r>
      <w:r w:rsidR="00B87C26">
        <w:t xml:space="preserve"> Fleet Tachograph</w:t>
      </w:r>
      <w:r w:rsidR="00A73114" w:rsidRPr="001E31B9">
        <w:t xml:space="preserve"> </w:t>
      </w:r>
      <w:r w:rsidR="00B87C26">
        <w:t xml:space="preserve">Management (bisher TIS-Web DMM 5.0) </w:t>
      </w:r>
      <w:r w:rsidR="00A73114" w:rsidRPr="001E31B9">
        <w:t>in den Versionen Advanced und Pro verfügbar sein wird, bietet Flottenmanagern einen Überblick über</w:t>
      </w:r>
      <w:r w:rsidR="009C6D4D">
        <w:t xml:space="preserve"> alle</w:t>
      </w:r>
      <w:r w:rsidR="00A73114" w:rsidRPr="001E31B9">
        <w:t xml:space="preserve"> Verstöße ihrer Flotte. Überschreiten die Verstöße der Flotte einen definierten Grenzwert, erhalten Flottenmanager automatisch eine Warnung</w:t>
      </w:r>
      <w:r w:rsidR="00083C12">
        <w:t>, sobald sie sich i</w:t>
      </w:r>
      <w:r w:rsidR="007077E2">
        <w:t>m</w:t>
      </w:r>
      <w:r w:rsidR="00A73114" w:rsidRPr="001E31B9">
        <w:t xml:space="preserve"> System</w:t>
      </w:r>
      <w:r w:rsidR="00083C12">
        <w:t xml:space="preserve"> </w:t>
      </w:r>
      <w:r w:rsidR="0082661A">
        <w:t>anmelden</w:t>
      </w:r>
      <w:r w:rsidR="00A73114" w:rsidRPr="001E31B9">
        <w:t>.</w:t>
      </w:r>
      <w:r w:rsidR="009448CA">
        <w:t xml:space="preserve"> Diese Grenzwerte basieren auf der EU-Verordnung </w:t>
      </w:r>
      <w:r w:rsidR="00332CD7">
        <w:rPr>
          <w:rFonts w:eastAsia="Times New Roman"/>
        </w:rPr>
        <w:t>2016/403</w:t>
      </w:r>
      <w:r w:rsidR="009448CA">
        <w:rPr>
          <w:rFonts w:eastAsia="Times New Roman"/>
        </w:rPr>
        <w:t xml:space="preserve">, in der die verschiedenen möglichen Verstöße nach ihrer Schwere klassifiziert werden. Während diese EU-Verordnung in manchen Ländern strenger </w:t>
      </w:r>
      <w:r w:rsidR="00F730E7">
        <w:rPr>
          <w:rFonts w:eastAsia="Times New Roman"/>
        </w:rPr>
        <w:t>in das nationale Recht überführt wurde</w:t>
      </w:r>
      <w:r w:rsidR="009448CA">
        <w:rPr>
          <w:rFonts w:eastAsia="Times New Roman"/>
        </w:rPr>
        <w:t xml:space="preserve"> als in anderen, gibt die Ausrichtung der Scorecards an der EU-Verordnung </w:t>
      </w:r>
      <w:r w:rsidR="00CF4080">
        <w:rPr>
          <w:rFonts w:eastAsia="Times New Roman"/>
        </w:rPr>
        <w:t xml:space="preserve">2016/403 </w:t>
      </w:r>
      <w:r w:rsidR="009448CA">
        <w:rPr>
          <w:rFonts w:eastAsia="Times New Roman"/>
        </w:rPr>
        <w:t xml:space="preserve">den Flottenmanagern eine Referenz und lässt sie frühzeitig erkennen, ob möglicherweise Sanktionen für das Unternehmen insgesamt drohen, die über die Summe der einzelnen Strafen hinausgeht. </w:t>
      </w:r>
    </w:p>
    <w:p w14:paraId="6274EF72" w14:textId="2F34740E" w:rsidR="00CF4080" w:rsidRDefault="00A73114" w:rsidP="00E40548">
      <w:pPr>
        <w:pStyle w:val="03-Text"/>
      </w:pPr>
      <w:r w:rsidRPr="001E31B9">
        <w:t>Ein</w:t>
      </w:r>
      <w:r w:rsidR="00143E8C">
        <w:t>e</w:t>
      </w:r>
      <w:r w:rsidRPr="001E31B9">
        <w:t xml:space="preserve"> </w:t>
      </w:r>
      <w:r w:rsidR="00423244">
        <w:t xml:space="preserve">spätere </w:t>
      </w:r>
      <w:r w:rsidR="00143E8C">
        <w:t>Erweiterung</w:t>
      </w:r>
      <w:r w:rsidR="00143E8C" w:rsidDel="00143E8C">
        <w:t xml:space="preserve"> </w:t>
      </w:r>
      <w:r w:rsidR="00423244">
        <w:t xml:space="preserve">wird auch </w:t>
      </w:r>
      <w:r w:rsidR="00423244" w:rsidRPr="001E31B9">
        <w:t xml:space="preserve">Trendindikatoren bezüglich der Verbesserung oder Verschlechterung ihrer </w:t>
      </w:r>
      <w:r w:rsidR="00423244">
        <w:t>Flotten-</w:t>
      </w:r>
      <w:r w:rsidR="00423244" w:rsidRPr="001E31B9">
        <w:t>Scorecard anzeig</w:t>
      </w:r>
      <w:r w:rsidR="00423244">
        <w:t>en</w:t>
      </w:r>
      <w:r w:rsidR="00423244" w:rsidRPr="001E31B9">
        <w:t>.</w:t>
      </w:r>
      <w:r w:rsidR="00423244">
        <w:t xml:space="preserve"> Kunden der Pro-Version von VDO Fleet Tachograph</w:t>
      </w:r>
      <w:r w:rsidR="00423244" w:rsidRPr="001E31B9">
        <w:t xml:space="preserve"> </w:t>
      </w:r>
      <w:r w:rsidR="00423244">
        <w:t>Management erhalten dann auch</w:t>
      </w:r>
      <w:r w:rsidR="00CF4080">
        <w:t xml:space="preserve"> Reports auf Ebene des einzelnen Fahrers und Fahrzeugs</w:t>
      </w:r>
      <w:r w:rsidR="009108B4">
        <w:t xml:space="preserve">. Somit </w:t>
      </w:r>
      <w:r w:rsidR="00423244">
        <w:t xml:space="preserve">erkennen </w:t>
      </w:r>
      <w:r w:rsidR="009108B4">
        <w:t>sie</w:t>
      </w:r>
      <w:r w:rsidR="00423244">
        <w:t xml:space="preserve"> schnell</w:t>
      </w:r>
      <w:r w:rsidR="00A22D50">
        <w:t xml:space="preserve"> die Anzahl und den Schweregrad </w:t>
      </w:r>
      <w:r w:rsidR="005E2D2A">
        <w:t>der Verstöße.</w:t>
      </w:r>
      <w:r w:rsidR="00423244">
        <w:t xml:space="preserve"> </w:t>
      </w:r>
    </w:p>
    <w:p w14:paraId="50761C18" w14:textId="17C798A9" w:rsidR="00E40548" w:rsidRPr="001E31B9" w:rsidRDefault="00775ED4" w:rsidP="00E40548">
      <w:pPr>
        <w:pStyle w:val="04-Subhead"/>
      </w:pPr>
      <w:r>
        <w:lastRenderedPageBreak/>
        <w:t>Ruhig schlafen</w:t>
      </w:r>
      <w:r w:rsidR="00B05771">
        <w:t xml:space="preserve"> können</w:t>
      </w:r>
      <w:r>
        <w:t xml:space="preserve">: </w:t>
      </w:r>
      <w:r w:rsidR="00A73114" w:rsidRPr="001E31B9">
        <w:t>Sicherheit und Kontrolle im Gesetzesdschungel</w:t>
      </w:r>
    </w:p>
    <w:p w14:paraId="0E3DA6C1" w14:textId="1F8BBBF5" w:rsidR="00B05771" w:rsidRDefault="006C5F1F" w:rsidP="00E40548">
      <w:pPr>
        <w:pStyle w:val="03-Text"/>
      </w:pPr>
      <w:bookmarkStart w:id="4" w:name="OLE_LINK158"/>
      <w:bookmarkStart w:id="5" w:name="OLE_LINK159"/>
      <w:bookmarkStart w:id="6" w:name="OLE_LINK156"/>
      <w:bookmarkStart w:id="7" w:name="OLE_LINK157"/>
      <w:r w:rsidRPr="001E31B9">
        <w:t xml:space="preserve">Scorecards </w:t>
      </w:r>
      <w:r w:rsidR="009448CA">
        <w:t>für VDO</w:t>
      </w:r>
      <w:r w:rsidR="00B87C26">
        <w:t xml:space="preserve"> Fleet Tachograph Management </w:t>
      </w:r>
      <w:r w:rsidRPr="001E31B9">
        <w:t>biete</w:t>
      </w:r>
      <w:r w:rsidR="009448CA">
        <w:t>n</w:t>
      </w:r>
      <w:r w:rsidRPr="001E31B9">
        <w:t xml:space="preserve"> </w:t>
      </w:r>
      <w:r w:rsidR="00B87C26">
        <w:t>Verantwortlichen</w:t>
      </w:r>
      <w:r w:rsidRPr="001E31B9">
        <w:t xml:space="preserve"> damit ein </w:t>
      </w:r>
      <w:r w:rsidR="00D85055">
        <w:t>hohes Maß</w:t>
      </w:r>
      <w:r w:rsidR="00D85055" w:rsidRPr="001E31B9">
        <w:t xml:space="preserve"> </w:t>
      </w:r>
      <w:r w:rsidRPr="001E31B9">
        <w:t xml:space="preserve">an Sicherheit und Kontrolle. Denn statt Probleme erst zu bemerken, wenn Sanktionen verhängt werden, sehen sie nun stets genau, wo ihre Flotte aktuell steht, und können vorausschauend agieren, sobald sich </w:t>
      </w:r>
      <w:r w:rsidR="00423244">
        <w:t>die Performance</w:t>
      </w:r>
      <w:r w:rsidRPr="001E31B9">
        <w:t xml:space="preserve"> bezüglich der Verstöße verschlechter</w:t>
      </w:r>
      <w:r w:rsidR="00423244">
        <w:t>t</w:t>
      </w:r>
      <w:r w:rsidRPr="001E31B9">
        <w:t>. „Flotten- und Fuhrparkmanager stehen unter großem Druck, Compliance im eigenen Fuhrpark sicherzustellen“, sagt Timo Ketterer, Leiter Service Product Management im Geschäftssegment Commercial Vehicle Fleet Services bei Continental.</w:t>
      </w:r>
      <w:r w:rsidR="00B87C26">
        <w:t xml:space="preserve"> </w:t>
      </w:r>
      <w:r w:rsidR="00B05771">
        <w:t>„Wir wollen ihnen dabei helfen, indem wir ihnen Sicherheit geben. Die Verantwortlichen sehen jetzt objektiv, ob alles in Ordnung ist oder ob sie aktiv werden müssen, weil eben nicht mehr alles in Ordnung ist.“</w:t>
      </w:r>
    </w:p>
    <w:p w14:paraId="50D7DBFF" w14:textId="69A3476A" w:rsidR="00D85055" w:rsidRPr="00D85055" w:rsidRDefault="00F730E7" w:rsidP="00BA7480">
      <w:pPr>
        <w:rPr>
          <w:rFonts w:cs="Arial"/>
        </w:rPr>
      </w:pPr>
      <w:r>
        <w:rPr>
          <w:rFonts w:eastAsia="Times New Roman"/>
          <w:lang w:eastAsia="de-DE"/>
        </w:rPr>
        <w:t xml:space="preserve">Die EU-Verordnung 2016/403 </w:t>
      </w:r>
      <w:r>
        <w:rPr>
          <w:rFonts w:cs="Arial"/>
        </w:rPr>
        <w:t xml:space="preserve">erfasst </w:t>
      </w:r>
      <w:r w:rsidR="00D85055">
        <w:rPr>
          <w:rFonts w:cs="Arial"/>
        </w:rPr>
        <w:t xml:space="preserve">eine Vielzahl unterschiedlicher Kategorien von Verstößen, zu denen – neben wichtigen Aspekten wie Lenk- und Ruhezeiten, Geschwindigkeitsüberschreitungen und Tachographenmanipulation – auch Verstöße zählen, die aktuell nicht durch Tachographendaten überwacht werden können. Mit Scorecards bietet Continental eine große Unterstützung dabei, den eigenen Score bezüglich des europäischen Schwellenwerts einzuschätzen. Dennoch muss Flottenmanagern stets bewusst sein, dass national noch strengere Vorschriften gelten können und somit die Verstöße möglichst geringgehalten werden müssen. </w:t>
      </w:r>
    </w:p>
    <w:p w14:paraId="3C969A76" w14:textId="48F447AF" w:rsidR="00F47219" w:rsidRDefault="00B87C26" w:rsidP="00E40548">
      <w:pPr>
        <w:pStyle w:val="03-Text"/>
      </w:pPr>
      <w:r>
        <w:t xml:space="preserve">Als </w:t>
      </w:r>
      <w:r w:rsidR="00B05771">
        <w:t>Ursachen</w:t>
      </w:r>
      <w:r>
        <w:t xml:space="preserve"> für den steigenden Druck </w:t>
      </w:r>
      <w:r w:rsidR="00BC755C">
        <w:t xml:space="preserve">nennt </w:t>
      </w:r>
      <w:r w:rsidR="00F761EF">
        <w:t xml:space="preserve">Ketterer </w:t>
      </w:r>
      <w:proofErr w:type="gramStart"/>
      <w:r w:rsidR="00BC755C">
        <w:t>ganz</w:t>
      </w:r>
      <w:r>
        <w:t xml:space="preserve"> konkrete</w:t>
      </w:r>
      <w:proofErr w:type="gramEnd"/>
      <w:r>
        <w:t xml:space="preserve"> Gründe: </w:t>
      </w:r>
      <w:r w:rsidR="00B05771">
        <w:t>„</w:t>
      </w:r>
      <w:r>
        <w:t xml:space="preserve">Da ist zum einen die in diesem Jahr erfolgte Einführung des ERRU Messaging Systems in den letzten europäischen Ländern, die </w:t>
      </w:r>
      <w:r w:rsidR="00B05771">
        <w:t xml:space="preserve">bislang </w:t>
      </w:r>
      <w:r>
        <w:t>noch nicht dabei waren</w:t>
      </w:r>
      <w:r w:rsidR="00B05771">
        <w:t>. Verstöße im Ausland werden also in jedem Fall an die heimischen Behörden gemeldet</w:t>
      </w:r>
      <w:r w:rsidR="00F761EF">
        <w:t>.</w:t>
      </w:r>
      <w:r w:rsidR="00B05771">
        <w:t>“ „Zum anderen tritt voraussichtlich 2024 eine Harmonisierung der verschiedenen nationalen Auslegungen auf europäischer Ebene in Kraft, was in vielen Fällen dazu führen wird, dass ein kritischer Schwellenwert im Compliance-Score einer Flotte schneller erreicht wird.</w:t>
      </w:r>
    </w:p>
    <w:p w14:paraId="0E7A1128" w14:textId="5A132FC9" w:rsidR="00FF4CF9" w:rsidRPr="00B05771" w:rsidRDefault="00B05771" w:rsidP="00B30AB0">
      <w:pPr>
        <w:pStyle w:val="04-Subhead"/>
      </w:pPr>
      <w:r w:rsidRPr="00B05771">
        <w:t xml:space="preserve">Continental </w:t>
      </w:r>
      <w:r>
        <w:t>betrachtet</w:t>
      </w:r>
      <w:r w:rsidRPr="00B05771">
        <w:t xml:space="preserve"> Compliance Services für Nutzfahrzeugflotten als Wachstumsfeld</w:t>
      </w:r>
    </w:p>
    <w:bookmarkEnd w:id="4"/>
    <w:bookmarkEnd w:id="5"/>
    <w:p w14:paraId="493835F4" w14:textId="4A2C1D1E" w:rsidR="00F648BD" w:rsidRDefault="00FF4CF9" w:rsidP="00FF4CF9">
      <w:pPr>
        <w:rPr>
          <w:rFonts w:cs="Arial"/>
        </w:rPr>
      </w:pPr>
      <w:r w:rsidRPr="00C80545">
        <w:rPr>
          <w:rFonts w:cs="Arial"/>
        </w:rPr>
        <w:t>„In der Logistik- und Transportbranche sind Daten</w:t>
      </w:r>
      <w:r>
        <w:rPr>
          <w:rFonts w:cs="Arial"/>
        </w:rPr>
        <w:t xml:space="preserve"> aus dem Nutzfahrzeug</w:t>
      </w:r>
      <w:r w:rsidRPr="00C80545">
        <w:rPr>
          <w:rFonts w:cs="Arial"/>
        </w:rPr>
        <w:t xml:space="preserve"> längst zu einem der wichtigsten Bausteine für langfristigen Erfolg geworden“, s</w:t>
      </w:r>
      <w:r w:rsidR="00CF4080">
        <w:rPr>
          <w:rFonts w:cs="Arial"/>
        </w:rPr>
        <w:t>agt</w:t>
      </w:r>
      <w:r w:rsidRPr="00C80545">
        <w:rPr>
          <w:rFonts w:cs="Arial"/>
        </w:rPr>
        <w:t xml:space="preserve"> </w:t>
      </w:r>
      <w:r>
        <w:rPr>
          <w:rFonts w:cs="Arial"/>
        </w:rPr>
        <w:t>Marcello Lucarelli, Leiter des Geschäftssegments Commercial Vehicle Fleet Services bei Continental</w:t>
      </w:r>
      <w:r w:rsidRPr="00C80545">
        <w:rPr>
          <w:rFonts w:cs="Arial"/>
        </w:rPr>
        <w:t xml:space="preserve">. „Entsprechend sehen wir </w:t>
      </w:r>
      <w:r w:rsidR="00F64C3A">
        <w:rPr>
          <w:rFonts w:cs="Arial"/>
        </w:rPr>
        <w:t xml:space="preserve">es </w:t>
      </w:r>
      <w:r w:rsidRPr="00C80545">
        <w:rPr>
          <w:rFonts w:cs="Arial"/>
        </w:rPr>
        <w:t>bei Continental</w:t>
      </w:r>
      <w:r w:rsidR="004B3AF0" w:rsidRPr="004B3AF0">
        <w:rPr>
          <w:rFonts w:cs="Arial"/>
        </w:rPr>
        <w:t xml:space="preserve"> </w:t>
      </w:r>
      <w:r w:rsidR="004B3AF0" w:rsidRPr="00C80545">
        <w:rPr>
          <w:rFonts w:cs="Arial"/>
        </w:rPr>
        <w:t>als eine unsere</w:t>
      </w:r>
      <w:r w:rsidR="004B3AF0">
        <w:rPr>
          <w:rFonts w:cs="Arial"/>
        </w:rPr>
        <w:t>r</w:t>
      </w:r>
      <w:r w:rsidR="004B3AF0" w:rsidRPr="00C80545">
        <w:rPr>
          <w:rFonts w:cs="Arial"/>
        </w:rPr>
        <w:t xml:space="preserve"> zentralen Aufgaben</w:t>
      </w:r>
      <w:r w:rsidRPr="00C80545">
        <w:rPr>
          <w:rFonts w:cs="Arial"/>
        </w:rPr>
        <w:t xml:space="preserve"> </w:t>
      </w:r>
      <w:r w:rsidR="00057655">
        <w:rPr>
          <w:rFonts w:cs="Arial"/>
        </w:rPr>
        <w:t>diese</w:t>
      </w:r>
      <w:r w:rsidR="00057655" w:rsidRPr="00C80545">
        <w:rPr>
          <w:rFonts w:cs="Arial"/>
        </w:rPr>
        <w:t xml:space="preserve"> </w:t>
      </w:r>
      <w:r w:rsidR="00057655">
        <w:rPr>
          <w:rFonts w:cs="Arial"/>
        </w:rPr>
        <w:t>v</w:t>
      </w:r>
      <w:r w:rsidRPr="00C80545">
        <w:rPr>
          <w:rFonts w:cs="Arial"/>
        </w:rPr>
        <w:t>erfügbar</w:t>
      </w:r>
      <w:r w:rsidR="00057655">
        <w:rPr>
          <w:rFonts w:cs="Arial"/>
        </w:rPr>
        <w:t xml:space="preserve"> zu </w:t>
      </w:r>
      <w:r w:rsidRPr="00C80545">
        <w:rPr>
          <w:rFonts w:cs="Arial"/>
        </w:rPr>
        <w:t>mach</w:t>
      </w:r>
      <w:r w:rsidR="00057655">
        <w:rPr>
          <w:rFonts w:cs="Arial"/>
        </w:rPr>
        <w:t>en</w:t>
      </w:r>
      <w:r w:rsidRPr="00C80545">
        <w:rPr>
          <w:rFonts w:cs="Arial"/>
        </w:rPr>
        <w:t xml:space="preserve"> und </w:t>
      </w:r>
      <w:r w:rsidR="00D4435C">
        <w:rPr>
          <w:rFonts w:cs="Arial"/>
        </w:rPr>
        <w:t>aufzubereiten</w:t>
      </w:r>
      <w:r w:rsidRPr="00C80545">
        <w:rPr>
          <w:rFonts w:cs="Arial"/>
        </w:rPr>
        <w:t>. Die durch unseren DTCO generierten Daten sind dabei besonders aussagekräftig, vertrauenswürdig und manipulationssicher</w:t>
      </w:r>
      <w:r w:rsidR="00CF4080">
        <w:rPr>
          <w:rFonts w:cs="Arial"/>
        </w:rPr>
        <w:t>.</w:t>
      </w:r>
      <w:r w:rsidRPr="00C80545">
        <w:rPr>
          <w:rFonts w:cs="Arial"/>
        </w:rPr>
        <w:t xml:space="preserve"> </w:t>
      </w:r>
      <w:r w:rsidR="00CF4080">
        <w:rPr>
          <w:rFonts w:cs="Arial"/>
        </w:rPr>
        <w:t>D</w:t>
      </w:r>
      <w:r w:rsidRPr="00C80545">
        <w:rPr>
          <w:rFonts w:cs="Arial"/>
        </w:rPr>
        <w:t xml:space="preserve">amit </w:t>
      </w:r>
      <w:r w:rsidR="00CF4080">
        <w:rPr>
          <w:rFonts w:cs="Arial"/>
        </w:rPr>
        <w:t xml:space="preserve">sind sie </w:t>
      </w:r>
      <w:r w:rsidRPr="00C80545">
        <w:rPr>
          <w:rFonts w:cs="Arial"/>
        </w:rPr>
        <w:t>die optimale Grundlage für eine Reihe von Services mit echtem Mehrwert</w:t>
      </w:r>
      <w:r w:rsidR="00E52657">
        <w:rPr>
          <w:rFonts w:cs="Arial"/>
        </w:rPr>
        <w:t>.</w:t>
      </w:r>
      <w:r w:rsidRPr="00C80545">
        <w:rPr>
          <w:rFonts w:cs="Arial"/>
        </w:rPr>
        <w:t xml:space="preserve"> </w:t>
      </w:r>
      <w:r w:rsidR="00E52657">
        <w:rPr>
          <w:rFonts w:cs="Arial"/>
        </w:rPr>
        <w:t>D</w:t>
      </w:r>
      <w:r w:rsidRPr="00C80545">
        <w:rPr>
          <w:rFonts w:cs="Arial"/>
        </w:rPr>
        <w:t xml:space="preserve">ie neuen </w:t>
      </w:r>
      <w:r>
        <w:rPr>
          <w:rFonts w:cs="Arial"/>
        </w:rPr>
        <w:t>Scorecards</w:t>
      </w:r>
      <w:r w:rsidRPr="00C80545">
        <w:rPr>
          <w:rFonts w:cs="Arial"/>
        </w:rPr>
        <w:t xml:space="preserve"> sind dabei erst der Anfang.“</w:t>
      </w:r>
    </w:p>
    <w:p w14:paraId="64523612" w14:textId="737060D8" w:rsidR="00513888" w:rsidRPr="00775ED4" w:rsidRDefault="00513888" w:rsidP="00B30AB0">
      <w:pPr>
        <w:pStyle w:val="04-Subhead"/>
      </w:pPr>
      <w:r w:rsidRPr="00775ED4">
        <w:lastRenderedPageBreak/>
        <w:t>Hintergrund:</w:t>
      </w:r>
    </w:p>
    <w:p w14:paraId="78B5F2D9" w14:textId="2A8FC730" w:rsidR="00531AA6" w:rsidRPr="001E31B9" w:rsidRDefault="00513888" w:rsidP="00192F92">
      <w:pPr>
        <w:rPr>
          <w:lang w:eastAsia="de-DE"/>
        </w:rPr>
      </w:pPr>
      <w:r>
        <w:rPr>
          <w:lang w:eastAsia="de-DE"/>
        </w:rPr>
        <w:t xml:space="preserve">Der Name </w:t>
      </w:r>
      <w:r w:rsidRPr="00B05771">
        <w:rPr>
          <w:b/>
          <w:bCs/>
          <w:lang w:eastAsia="de-DE"/>
        </w:rPr>
        <w:t xml:space="preserve">VDO TIS-Web </w:t>
      </w:r>
      <w:r>
        <w:rPr>
          <w:lang w:eastAsia="de-DE"/>
        </w:rPr>
        <w:t xml:space="preserve">ist </w:t>
      </w:r>
      <w:r w:rsidR="00E52657">
        <w:rPr>
          <w:lang w:eastAsia="de-DE"/>
        </w:rPr>
        <w:t xml:space="preserve">ab November 2021 </w:t>
      </w:r>
      <w:r>
        <w:rPr>
          <w:lang w:eastAsia="de-DE"/>
        </w:rPr>
        <w:t>Geschichte. Die Software</w:t>
      </w:r>
      <w:r w:rsidR="00E52657">
        <w:rPr>
          <w:lang w:eastAsia="de-DE"/>
        </w:rPr>
        <w:t>-Familie</w:t>
      </w:r>
      <w:r>
        <w:rPr>
          <w:lang w:eastAsia="de-DE"/>
        </w:rPr>
        <w:t>, die Flotten bei der Archivierung von Tachographendaten unterstützt und zugleich hilft, wichtige Kennzahlen zu Fahrzeugen und Fahrern im Blick zu behalten,</w:t>
      </w:r>
      <w:r w:rsidR="00E52657">
        <w:rPr>
          <w:lang w:eastAsia="de-DE"/>
        </w:rPr>
        <w:t xml:space="preserve"> heißt dann </w:t>
      </w:r>
      <w:r w:rsidR="00E52657" w:rsidRPr="00B05771">
        <w:rPr>
          <w:b/>
          <w:bCs/>
          <w:lang w:eastAsia="de-DE"/>
        </w:rPr>
        <w:t>VDO Fleet</w:t>
      </w:r>
      <w:r w:rsidR="00E52657">
        <w:rPr>
          <w:lang w:eastAsia="de-DE"/>
        </w:rPr>
        <w:t xml:space="preserve">. Hinzu kommen </w:t>
      </w:r>
      <w:r w:rsidR="00B05771">
        <w:rPr>
          <w:lang w:eastAsia="de-DE"/>
        </w:rPr>
        <w:t>Produktn</w:t>
      </w:r>
      <w:r w:rsidR="00E52657">
        <w:rPr>
          <w:lang w:eastAsia="de-DE"/>
        </w:rPr>
        <w:t>amen, die unmittelbar die tatsächliche Aufgabe der jeweiligen Software erklären.</w:t>
      </w:r>
      <w:r w:rsidR="00E52657" w:rsidRPr="00E52657">
        <w:t xml:space="preserve"> </w:t>
      </w:r>
      <w:r w:rsidR="00E52657">
        <w:t>Entsprechend heißt</w:t>
      </w:r>
      <w:r w:rsidR="00E52657">
        <w:rPr>
          <w:lang w:eastAsia="de-DE"/>
        </w:rPr>
        <w:t xml:space="preserve"> TIS-Web DMM 5.0 nun </w:t>
      </w:r>
      <w:r w:rsidR="00E52657" w:rsidRPr="00B05771">
        <w:rPr>
          <w:b/>
          <w:bCs/>
          <w:lang w:eastAsia="de-DE"/>
        </w:rPr>
        <w:t>Tachograph Management</w:t>
      </w:r>
      <w:r w:rsidR="00E52657">
        <w:rPr>
          <w:lang w:eastAsia="de-DE"/>
        </w:rPr>
        <w:t>. Es dient der Archivierung und Auswertung von Tachograp</w:t>
      </w:r>
      <w:r w:rsidR="00D85055">
        <w:rPr>
          <w:lang w:eastAsia="de-DE"/>
        </w:rPr>
        <w:t>en</w:t>
      </w:r>
      <w:r w:rsidR="00E52657">
        <w:rPr>
          <w:lang w:eastAsia="de-DE"/>
        </w:rPr>
        <w:t xml:space="preserve">hdaten. TIS-Web Motion heißt künftig </w:t>
      </w:r>
      <w:r w:rsidR="00E52657" w:rsidRPr="00B05771">
        <w:rPr>
          <w:b/>
          <w:bCs/>
          <w:lang w:eastAsia="de-DE"/>
        </w:rPr>
        <w:t>Tachograph Live</w:t>
      </w:r>
      <w:r w:rsidR="00620572">
        <w:rPr>
          <w:b/>
          <w:bCs/>
          <w:lang w:eastAsia="de-DE"/>
        </w:rPr>
        <w:t xml:space="preserve"> Services</w:t>
      </w:r>
      <w:r w:rsidR="00E52657">
        <w:rPr>
          <w:lang w:eastAsia="de-DE"/>
        </w:rPr>
        <w:t>. Diese Lösung ermöglicht Track &amp; Trace und informiert in Echtzeit über die verbleibende Lenk- bzw. Ruhezeit des Fahrers.</w:t>
      </w:r>
      <w:bookmarkEnd w:id="6"/>
      <w:bookmarkEnd w:id="7"/>
    </w:p>
    <w:p w14:paraId="6AB0D7E5" w14:textId="18C4BAA2" w:rsidR="00AD519D" w:rsidRPr="001E31B9" w:rsidRDefault="00A73114" w:rsidP="00E40548">
      <w:pPr>
        <w:pStyle w:val="05-Boilerplate"/>
        <w:rPr>
          <w:rFonts w:eastAsia="Times New Roman" w:cs="Arial"/>
          <w:szCs w:val="20"/>
        </w:rPr>
      </w:pPr>
      <w:r w:rsidRPr="001E31B9">
        <w:rPr>
          <w:rFonts w:eastAsia="Times New Roman" w:cs="Arial"/>
          <w:szCs w:val="20"/>
        </w:rPr>
        <w:t xml:space="preserve">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2020 einen Umsatz von 37,7 Milliarden Euro und beschäftigt aktuell rund </w:t>
      </w:r>
      <w:r w:rsidR="00D85055">
        <w:rPr>
          <w:rFonts w:eastAsia="Times New Roman" w:cs="Arial"/>
          <w:szCs w:val="20"/>
        </w:rPr>
        <w:t>193</w:t>
      </w:r>
      <w:r w:rsidRPr="001E31B9">
        <w:rPr>
          <w:rFonts w:eastAsia="Times New Roman" w:cs="Arial"/>
          <w:szCs w:val="20"/>
        </w:rPr>
        <w:t>.000 Mitarbeiter in 58 Ländern und Märkten. 2021 begeht das Unternehmen sein 150-jähriges Jubiläum.</w:t>
      </w:r>
    </w:p>
    <w:p w14:paraId="71C16627" w14:textId="1008C470" w:rsidR="00F47219" w:rsidRDefault="00071410" w:rsidP="00E40548">
      <w:pPr>
        <w:pStyle w:val="05-Boilerplate"/>
      </w:pPr>
      <w:r w:rsidRPr="001E31B9">
        <w:t>Continental entwickelt innovative Technologien für mehr Sicherheit, Effizienz und Vernetzung im Güterverkehr. Die Produkte und Dienstleistungen des Unternehmens bieten Herstellern von Nutzfahrzeugen und dem dazugehörigen Ersatzteilmarkt einen messbaren Nutzen. Sie profitieren von einem breit gefächerten Angebot und voll integrierten Systemen. Das Portfolio umfasst Reifen, digitale Reifenüberwachung, Flottenmanagementlösungen, Tachographen, Schläuche, Luftfedern, Lösungen für Antriebsstrang und Abgasnachbehandlung, elektronische Steuergeräte, Displays, Sensoren, Fahrerassistenzsysteme, cloudbasierte Anwendungen sowie eHorizon-Anwendungen und -Karten. Im Jahr 2019 erzielte Continental mit Produkten, Systemen und Services für den Nutzfahrzeugbereich einen weltweiten Umsatz von 5 Milliarden Euro.</w:t>
      </w:r>
    </w:p>
    <w:p w14:paraId="2378D823" w14:textId="77777777" w:rsidR="00B54BA4" w:rsidRPr="001E31B9" w:rsidRDefault="005F042A" w:rsidP="00F47219">
      <w:pPr>
        <w:pStyle w:val="08-SubheadContact"/>
      </w:pPr>
      <w:r w:rsidRPr="001E31B9">
        <w:t xml:space="preserve">Kontakt für Journalisten </w:t>
      </w:r>
    </w:p>
    <w:p w14:paraId="6E0874D4" w14:textId="77777777" w:rsidR="009C40BB" w:rsidRPr="001E31B9" w:rsidRDefault="008A4AC7" w:rsidP="009C40BB">
      <w:pPr>
        <w:pStyle w:val="11-Contact-Line"/>
      </w:pPr>
      <w:r>
        <w:rPr>
          <w:noProof/>
        </w:rPr>
        <w:pict w14:anchorId="2A5D9E21">
          <v:rect id="_x0000_i1026" alt="" style="width:481.85pt;height:1pt;mso-width-percent:0;mso-height-percent:0;mso-width-percent:0;mso-height-percent:0" o:hralign="center" o:hrstd="t" o:hrnoshade="t" o:hr="t" fillcolor="black" stroked="f"/>
        </w:pict>
      </w:r>
    </w:p>
    <w:p w14:paraId="0DB8735E" w14:textId="77777777" w:rsidR="006A75FD" w:rsidRPr="001C64DD" w:rsidRDefault="006A75FD" w:rsidP="006A75FD">
      <w:pPr>
        <w:pStyle w:val="11-Contact-Line"/>
        <w:rPr>
          <w:b w:val="0"/>
          <w:lang w:val="en-US"/>
        </w:rPr>
      </w:pPr>
      <w:r w:rsidRPr="001C64DD">
        <w:rPr>
          <w:b w:val="0"/>
          <w:lang w:val="en-US"/>
        </w:rPr>
        <w:t>Oliver Heil</w:t>
      </w:r>
    </w:p>
    <w:p w14:paraId="782EA2E7" w14:textId="77777777" w:rsidR="006A75FD" w:rsidRPr="001C64DD" w:rsidRDefault="006A75FD" w:rsidP="006A75FD">
      <w:pPr>
        <w:pStyle w:val="11-Contact-Line"/>
        <w:rPr>
          <w:b w:val="0"/>
          <w:lang w:val="en-US"/>
        </w:rPr>
      </w:pPr>
      <w:r w:rsidRPr="001C64DD">
        <w:rPr>
          <w:b w:val="0"/>
          <w:lang w:val="en-US"/>
        </w:rPr>
        <w:t>Manager Media Relations</w:t>
      </w:r>
    </w:p>
    <w:p w14:paraId="302C7C3E" w14:textId="77777777" w:rsidR="006A75FD" w:rsidRPr="001C64DD" w:rsidRDefault="006A75FD" w:rsidP="006A75FD">
      <w:pPr>
        <w:pStyle w:val="11-Contact-Line"/>
        <w:rPr>
          <w:b w:val="0"/>
          <w:lang w:val="en-US"/>
        </w:rPr>
      </w:pPr>
      <w:r w:rsidRPr="001C64DD">
        <w:rPr>
          <w:b w:val="0"/>
          <w:lang w:val="en-US"/>
        </w:rPr>
        <w:t>Commercial Vehicles &amp; Services</w:t>
      </w:r>
    </w:p>
    <w:p w14:paraId="35A727F9" w14:textId="44633500" w:rsidR="006A75FD" w:rsidRPr="001C64DD" w:rsidRDefault="006A75FD" w:rsidP="006A75FD">
      <w:pPr>
        <w:pStyle w:val="11-Contact-Line"/>
        <w:rPr>
          <w:b w:val="0"/>
          <w:lang w:val="en-US"/>
        </w:rPr>
      </w:pPr>
      <w:r w:rsidRPr="001C64DD">
        <w:rPr>
          <w:b w:val="0"/>
          <w:lang w:val="en-US"/>
        </w:rPr>
        <w:t>Continental Aftermarket GmbH</w:t>
      </w:r>
    </w:p>
    <w:p w14:paraId="68B53FF0" w14:textId="77777777" w:rsidR="006A75FD" w:rsidRPr="001C64DD" w:rsidRDefault="006A75FD" w:rsidP="006A75FD">
      <w:pPr>
        <w:pStyle w:val="11-Contact-Line"/>
        <w:rPr>
          <w:b w:val="0"/>
          <w:lang w:val="en-US"/>
        </w:rPr>
      </w:pPr>
      <w:r w:rsidRPr="001C64DD">
        <w:rPr>
          <w:b w:val="0"/>
          <w:lang w:val="en-US"/>
        </w:rPr>
        <w:t xml:space="preserve">Telefon: </w:t>
      </w:r>
      <w:bookmarkStart w:id="8" w:name="OLE_LINK89"/>
      <w:bookmarkStart w:id="9" w:name="OLE_LINK90"/>
      <w:r w:rsidRPr="001C64DD">
        <w:rPr>
          <w:b w:val="0"/>
          <w:lang w:val="en-US"/>
        </w:rPr>
        <w:t>+49 6196 87-2681</w:t>
      </w:r>
    </w:p>
    <w:bookmarkEnd w:id="8"/>
    <w:bookmarkEnd w:id="9"/>
    <w:p w14:paraId="62E012DF" w14:textId="307E0ED5" w:rsidR="00AD519D" w:rsidRPr="001C64DD" w:rsidRDefault="006A75FD" w:rsidP="006A75FD">
      <w:pPr>
        <w:pStyle w:val="11-Contact-Line"/>
        <w:rPr>
          <w:b w:val="0"/>
          <w:lang w:val="en-US"/>
        </w:rPr>
      </w:pPr>
      <w:r w:rsidRPr="001C64DD">
        <w:rPr>
          <w:b w:val="0"/>
          <w:lang w:val="en-US"/>
        </w:rPr>
        <w:t xml:space="preserve">E-Mail: </w:t>
      </w:r>
      <w:r w:rsidR="00AD519D" w:rsidRPr="001C64DD">
        <w:rPr>
          <w:b w:val="0"/>
          <w:lang w:val="en-US"/>
        </w:rPr>
        <w:t>oliver.heil@continental.com</w:t>
      </w:r>
    </w:p>
    <w:p w14:paraId="3DE4CCF7" w14:textId="2CF510E0" w:rsidR="009C40BB" w:rsidRPr="001E31B9" w:rsidRDefault="008A4AC7" w:rsidP="00AD519D">
      <w:pPr>
        <w:pStyle w:val="11-Contact-Line"/>
        <w:sectPr w:rsidR="009C40BB" w:rsidRPr="001E31B9" w:rsidSect="00FA43D0">
          <w:headerReference w:type="default" r:id="rId12"/>
          <w:footerReference w:type="default" r:id="rId13"/>
          <w:headerReference w:type="first" r:id="rId14"/>
          <w:footerReference w:type="first" r:id="rId15"/>
          <w:pgSz w:w="11906" w:h="16838" w:code="9"/>
          <w:pgMar w:top="2835" w:right="851" w:bottom="1134" w:left="1418" w:header="709" w:footer="454" w:gutter="0"/>
          <w:cols w:space="720"/>
          <w:docGrid w:linePitch="299"/>
        </w:sectPr>
      </w:pPr>
      <w:r>
        <w:rPr>
          <w:noProof/>
        </w:rPr>
        <w:pict w14:anchorId="3DB955F5">
          <v:rect id="_x0000_i1025" alt="" style="width:481.85pt;height:1pt;mso-width-percent:0;mso-height-percent:0;mso-width-percent:0;mso-height-percent:0" o:hralign="center" o:hrstd="t" o:hrnoshade="t" o:hr="t" fillcolor="black" stroked="f"/>
        </w:pict>
      </w:r>
    </w:p>
    <w:p w14:paraId="4D76BACE" w14:textId="5548ECD4" w:rsidR="009C40BB" w:rsidRPr="001E31B9" w:rsidRDefault="00207863" w:rsidP="00575716">
      <w:pPr>
        <w:pStyle w:val="06-Contact"/>
      </w:pPr>
      <w:r w:rsidRPr="001E31B9">
        <w:rPr>
          <w:b/>
        </w:rPr>
        <w:t>Presseportal</w:t>
      </w:r>
      <w:r w:rsidR="00575716" w:rsidRPr="001E31B9">
        <w:rPr>
          <w:b/>
        </w:rPr>
        <w:t>:</w:t>
      </w:r>
      <w:r w:rsidR="00E40548" w:rsidRPr="001E31B9">
        <w:rPr>
          <w:b/>
        </w:rPr>
        <w:tab/>
      </w:r>
      <w:r w:rsidR="009C40BB" w:rsidRPr="001E31B9">
        <w:t xml:space="preserve">www.continental-presse.de </w:t>
      </w:r>
    </w:p>
    <w:p w14:paraId="7E87F56F" w14:textId="415D456C" w:rsidR="00840836" w:rsidRPr="001E31B9" w:rsidRDefault="001B5139" w:rsidP="00840836">
      <w:pPr>
        <w:pStyle w:val="06-Contact"/>
        <w:rPr>
          <w:b/>
        </w:rPr>
      </w:pPr>
      <w:r w:rsidRPr="001E31B9">
        <w:rPr>
          <w:b/>
          <w:bCs/>
        </w:rPr>
        <w:t>Mediathek</w:t>
      </w:r>
      <w:r w:rsidR="00840836" w:rsidRPr="001E31B9">
        <w:rPr>
          <w:b/>
          <w:bCs/>
        </w:rPr>
        <w:t>:</w:t>
      </w:r>
      <w:r w:rsidR="00840836" w:rsidRPr="001E31B9">
        <w:rPr>
          <w:b/>
          <w:bCs/>
        </w:rPr>
        <w:tab/>
      </w:r>
      <w:bookmarkStart w:id="10" w:name="OLE_LINK91"/>
      <w:bookmarkStart w:id="11" w:name="OLE_LINK92"/>
      <w:r w:rsidR="004F5C88" w:rsidRPr="001E31B9">
        <w:t>www.continental.</w:t>
      </w:r>
      <w:r w:rsidR="00CB6120" w:rsidRPr="001E31B9">
        <w:t>com/de/presse/</w:t>
      </w:r>
      <w:r w:rsidR="004F5C88" w:rsidRPr="001E31B9">
        <w:t>mediathek</w:t>
      </w:r>
      <w:bookmarkEnd w:id="10"/>
      <w:bookmarkEnd w:id="11"/>
    </w:p>
    <w:p w14:paraId="33542CA1" w14:textId="77777777" w:rsidR="00AD519D" w:rsidRPr="002D6642" w:rsidRDefault="00AD519D" w:rsidP="00AD519D">
      <w:pPr>
        <w:pStyle w:val="06-Contact"/>
        <w:rPr>
          <w:bCs/>
          <w:lang w:val="en-US"/>
        </w:rPr>
      </w:pPr>
      <w:r w:rsidRPr="002D6642">
        <w:rPr>
          <w:b/>
          <w:lang w:val="en-US"/>
        </w:rPr>
        <w:t>VDO Website</w:t>
      </w:r>
      <w:r w:rsidRPr="002D6642">
        <w:rPr>
          <w:bCs/>
          <w:lang w:val="en-US"/>
        </w:rPr>
        <w:t xml:space="preserve"> </w:t>
      </w:r>
      <w:r w:rsidRPr="002D6642">
        <w:rPr>
          <w:bCs/>
          <w:lang w:val="en-US"/>
        </w:rPr>
        <w:tab/>
        <w:t xml:space="preserve">www.fleet.vdo.com </w:t>
      </w:r>
    </w:p>
    <w:p w14:paraId="538FF3C3" w14:textId="6F6BBF2F" w:rsidR="00B50164" w:rsidRPr="002D6642" w:rsidRDefault="00AD519D" w:rsidP="00AD519D">
      <w:pPr>
        <w:pStyle w:val="06-Contact"/>
        <w:rPr>
          <w:bCs/>
          <w:lang w:val="en-US"/>
        </w:rPr>
      </w:pPr>
      <w:r w:rsidRPr="002D6642">
        <w:rPr>
          <w:b/>
          <w:lang w:val="en-US"/>
        </w:rPr>
        <w:t>Social Media</w:t>
      </w:r>
      <w:r w:rsidRPr="002D6642">
        <w:rPr>
          <w:bCs/>
          <w:lang w:val="en-US"/>
        </w:rPr>
        <w:t xml:space="preserve"> </w:t>
      </w:r>
      <w:r w:rsidRPr="002D6642">
        <w:rPr>
          <w:bCs/>
          <w:lang w:val="en-US"/>
        </w:rPr>
        <w:tab/>
        <w:t>www.</w:t>
      </w:r>
      <w:r w:rsidR="00F730E7">
        <w:rPr>
          <w:bCs/>
          <w:lang w:val="en-US"/>
        </w:rPr>
        <w:t>l</w:t>
      </w:r>
      <w:r w:rsidR="00CB6120" w:rsidRPr="002D6642">
        <w:rPr>
          <w:bCs/>
          <w:lang w:val="en-US"/>
        </w:rPr>
        <w:t>inkedin.com/company/vdo-deutschland</w:t>
      </w:r>
    </w:p>
    <w:p w14:paraId="548763CB" w14:textId="6CD101A4" w:rsidR="008E5C7F" w:rsidRPr="002D6642" w:rsidRDefault="008E5C7F">
      <w:pPr>
        <w:keepLines w:val="0"/>
        <w:spacing w:after="160" w:line="259" w:lineRule="auto"/>
        <w:rPr>
          <w:rFonts w:eastAsia="Calibri" w:cs="Times New Roman"/>
          <w:b/>
          <w:szCs w:val="24"/>
          <w:lang w:val="en-US" w:eastAsia="de-DE"/>
        </w:rPr>
      </w:pPr>
      <w:r w:rsidRPr="002D6642">
        <w:rPr>
          <w:lang w:val="en-US"/>
        </w:rPr>
        <w:br w:type="page"/>
      </w:r>
    </w:p>
    <w:p w14:paraId="47B25621" w14:textId="76992484" w:rsidR="009B5BA3" w:rsidRPr="001E31B9" w:rsidRDefault="009B5BA3" w:rsidP="009B5BA3">
      <w:pPr>
        <w:pStyle w:val="08-SubheadContact"/>
      </w:pPr>
      <w:r w:rsidRPr="001E31B9">
        <w:lastRenderedPageBreak/>
        <w:t>Bilder und Bildunterschriften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5379"/>
      </w:tblGrid>
      <w:tr w:rsidR="00FD360A" w:rsidRPr="001E31B9" w14:paraId="2CA7FA83" w14:textId="77777777" w:rsidTr="00F761EF">
        <w:tc>
          <w:tcPr>
            <w:tcW w:w="3922" w:type="dxa"/>
          </w:tcPr>
          <w:p w14:paraId="1F9F1046" w14:textId="77777777" w:rsidR="00FD360A" w:rsidRPr="001E31B9" w:rsidRDefault="00FD360A" w:rsidP="00A03657">
            <w:pPr>
              <w:pStyle w:val="KeinLeerraum"/>
              <w:rPr>
                <w:lang w:eastAsia="de-DE"/>
              </w:rPr>
            </w:pPr>
            <w:r w:rsidRPr="001E31B9">
              <w:rPr>
                <w:noProof/>
              </w:rPr>
              <w:drawing>
                <wp:inline distT="0" distB="0" distL="0" distR="0" wp14:anchorId="16277C1C" wp14:editId="5827A719">
                  <wp:extent cx="2220686" cy="1606731"/>
                  <wp:effectExtent l="0" t="0" r="1905"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6" cstate="screen">
                            <a:extLst>
                              <a:ext uri="{28A0092B-C50C-407E-A947-70E740481C1C}">
                                <a14:useLocalDpi xmlns:a14="http://schemas.microsoft.com/office/drawing/2010/main"/>
                              </a:ext>
                            </a:extLst>
                          </a:blip>
                          <a:stretch>
                            <a:fillRect/>
                          </a:stretch>
                        </pic:blipFill>
                        <pic:spPr>
                          <a:xfrm>
                            <a:off x="0" y="0"/>
                            <a:ext cx="2220686" cy="1606731"/>
                          </a:xfrm>
                          <a:prstGeom prst="rect">
                            <a:avLst/>
                          </a:prstGeom>
                        </pic:spPr>
                      </pic:pic>
                    </a:graphicData>
                  </a:graphic>
                </wp:inline>
              </w:drawing>
            </w:r>
          </w:p>
          <w:p w14:paraId="34401091" w14:textId="6230EBE4" w:rsidR="00FD360A" w:rsidRPr="001E31B9" w:rsidRDefault="00A95945" w:rsidP="00A03657">
            <w:pPr>
              <w:pStyle w:val="KeinLeerraum"/>
              <w:rPr>
                <w:lang w:eastAsia="de-DE"/>
              </w:rPr>
            </w:pPr>
            <w:bookmarkStart w:id="12" w:name="OLE_LINK16"/>
            <w:proofErr w:type="spellStart"/>
            <w:r>
              <w:t>Continental_PP_Scorecards_Warning</w:t>
            </w:r>
            <w:bookmarkEnd w:id="12"/>
            <w:proofErr w:type="spellEnd"/>
          </w:p>
        </w:tc>
        <w:tc>
          <w:tcPr>
            <w:tcW w:w="5379" w:type="dxa"/>
          </w:tcPr>
          <w:p w14:paraId="5954FE2D" w14:textId="635FBFDC" w:rsidR="00FD360A" w:rsidRPr="001E31B9" w:rsidRDefault="00F761EF" w:rsidP="00A03657">
            <w:pPr>
              <w:pStyle w:val="03-Text"/>
            </w:pPr>
            <w:bookmarkStart w:id="13" w:name="OLE_LINK14"/>
            <w:r>
              <w:t>Mit Scorecards</w:t>
            </w:r>
            <w:r w:rsidRPr="001E31B9">
              <w:t xml:space="preserve"> </w:t>
            </w:r>
            <w:r>
              <w:t xml:space="preserve">können </w:t>
            </w:r>
            <w:r w:rsidRPr="001E31B9">
              <w:t>Flottenmanager die Compliance im eigenen Fuhrpark besser überwachen und vorausschauend agieren</w:t>
            </w:r>
            <w:r>
              <w:t>.</w:t>
            </w:r>
            <w:bookmarkEnd w:id="13"/>
          </w:p>
        </w:tc>
      </w:tr>
      <w:tr w:rsidR="00F761EF" w:rsidRPr="001E31B9" w14:paraId="178EB214" w14:textId="77777777" w:rsidTr="00F761EF">
        <w:tc>
          <w:tcPr>
            <w:tcW w:w="3922" w:type="dxa"/>
          </w:tcPr>
          <w:p w14:paraId="43423839" w14:textId="77777777" w:rsidR="00F761EF" w:rsidRPr="001E31B9" w:rsidRDefault="00F761EF" w:rsidP="00F761EF">
            <w:pPr>
              <w:pStyle w:val="KeinLeerraum"/>
              <w:rPr>
                <w:lang w:eastAsia="de-DE"/>
              </w:rPr>
            </w:pPr>
            <w:r w:rsidRPr="001E31B9">
              <w:rPr>
                <w:noProof/>
              </w:rPr>
              <w:drawing>
                <wp:inline distT="0" distB="0" distL="0" distR="0" wp14:anchorId="0306D125" wp14:editId="4A0476BE">
                  <wp:extent cx="2220595" cy="1588490"/>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7" cstate="screen">
                            <a:extLst>
                              <a:ext uri="{28A0092B-C50C-407E-A947-70E740481C1C}">
                                <a14:useLocalDpi xmlns:a14="http://schemas.microsoft.com/office/drawing/2010/main"/>
                              </a:ext>
                            </a:extLst>
                          </a:blip>
                          <a:stretch>
                            <a:fillRect/>
                          </a:stretch>
                        </pic:blipFill>
                        <pic:spPr>
                          <a:xfrm>
                            <a:off x="0" y="0"/>
                            <a:ext cx="2220595" cy="1588490"/>
                          </a:xfrm>
                          <a:prstGeom prst="rect">
                            <a:avLst/>
                          </a:prstGeom>
                        </pic:spPr>
                      </pic:pic>
                    </a:graphicData>
                  </a:graphic>
                </wp:inline>
              </w:drawing>
            </w:r>
          </w:p>
          <w:p w14:paraId="5E73CB3B" w14:textId="1F8F35E3" w:rsidR="00F761EF" w:rsidRPr="001E31B9" w:rsidRDefault="00F761EF" w:rsidP="00F761EF">
            <w:pPr>
              <w:pStyle w:val="KeinLeerraum"/>
              <w:rPr>
                <w:lang w:eastAsia="de-DE"/>
              </w:rPr>
            </w:pPr>
            <w:bookmarkStart w:id="14" w:name="OLE_LINK17"/>
            <w:bookmarkStart w:id="15" w:name="OLE_LINK18"/>
            <w:proofErr w:type="spellStart"/>
            <w:r w:rsidRPr="00A95945">
              <w:t>Continental_PP_Scorecards_Screen</w:t>
            </w:r>
            <w:bookmarkEnd w:id="14"/>
            <w:bookmarkEnd w:id="15"/>
            <w:proofErr w:type="spellEnd"/>
          </w:p>
        </w:tc>
        <w:tc>
          <w:tcPr>
            <w:tcW w:w="5379" w:type="dxa"/>
          </w:tcPr>
          <w:p w14:paraId="62A27529" w14:textId="77777777" w:rsidR="00F761EF" w:rsidRPr="00B87C26" w:rsidRDefault="00F761EF" w:rsidP="00F761EF">
            <w:bookmarkStart w:id="16" w:name="OLE_LINK15"/>
            <w:r w:rsidRPr="001E31B9">
              <w:t>Scorecards erfassen Verstöße</w:t>
            </w:r>
            <w:r>
              <w:t xml:space="preserve"> </w:t>
            </w:r>
            <w:r w:rsidRPr="001E31B9">
              <w:t xml:space="preserve">und geben einen Überblick über den aktuellen </w:t>
            </w:r>
            <w:r>
              <w:t>Compliance-</w:t>
            </w:r>
            <w:r w:rsidRPr="001E31B9">
              <w:t xml:space="preserve">Score der Flotte. </w:t>
            </w:r>
          </w:p>
          <w:bookmarkEnd w:id="16"/>
          <w:p w14:paraId="4744055E" w14:textId="4933C892" w:rsidR="00F761EF" w:rsidRPr="001E31B9" w:rsidRDefault="00F761EF" w:rsidP="00F761EF">
            <w:pPr>
              <w:pStyle w:val="03-Text"/>
            </w:pPr>
          </w:p>
        </w:tc>
      </w:tr>
    </w:tbl>
    <w:p w14:paraId="52A69CC2" w14:textId="77777777" w:rsidR="003B02BB" w:rsidRPr="001E31B9" w:rsidRDefault="003B02BB" w:rsidP="003B02BB">
      <w:pPr>
        <w:rPr>
          <w:lang w:eastAsia="de-DE"/>
        </w:rPr>
      </w:pPr>
    </w:p>
    <w:sectPr w:rsidR="003B02BB" w:rsidRPr="001E31B9"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21C0D" w14:textId="77777777" w:rsidR="008A4AC7" w:rsidRDefault="008A4AC7">
      <w:pPr>
        <w:spacing w:after="0" w:line="240" w:lineRule="auto"/>
      </w:pPr>
      <w:r>
        <w:separator/>
      </w:r>
    </w:p>
  </w:endnote>
  <w:endnote w:type="continuationSeparator" w:id="0">
    <w:p w14:paraId="4789B2C0" w14:textId="77777777" w:rsidR="008A4AC7" w:rsidRDefault="008A4AC7">
      <w:pPr>
        <w:spacing w:after="0" w:line="240" w:lineRule="auto"/>
      </w:pPr>
      <w:r>
        <w:continuationSeparator/>
      </w:r>
    </w:p>
  </w:endnote>
  <w:endnote w:type="continuationNotice" w:id="1">
    <w:p w14:paraId="4754C3AF" w14:textId="77777777" w:rsidR="008A4AC7" w:rsidRDefault="008A4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1A6"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8248" behindDoc="0" locked="0" layoutInCell="1" allowOverlap="1" wp14:anchorId="2CD30DBD" wp14:editId="37C2D158">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2" o:spid="_x0000_s1027" type="#_x0000_t202" style="position:absolute;margin-left:-19.25pt;margin-top:1.15pt;width:31.95pt;height:110.6pt;z-index:2516582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Uu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DGO1UuBgIAAOoDAAAOAAAAAAAA&#10;AAAAAAAAAC4CAABkcnMvZTJvRG9jLnhtbFBLAQItABQABgAIAAAAIQCtTnkD2QAAAAUBAAAPAAAA&#10;AAAAAAAAAAAAAGAEAABkcnMvZG93bnJldi54bWxQSwUGAAAAAAQABADzAAAAZgUAAAAA&#10;" filled="f" stroked="f">
              <v:textbox style="mso-fit-shape-to-text:t" inset="0,0,0,0">
                <w:txbxContent>
                  <w:p w14:paraId="2A79C02C"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Pr>
        <w:noProof/>
      </w:rPr>
      <w:t>Ihr Kontakt:</w:t>
    </w:r>
  </w:p>
  <w:p w14:paraId="4FDEA2E2" w14:textId="612EA574" w:rsidR="009C40BB" w:rsidRPr="00E40548" w:rsidRDefault="00C53742" w:rsidP="00E40548">
    <w:pPr>
      <w:pStyle w:val="09-Footer"/>
      <w:shd w:val="solid" w:color="FFFFFF" w:fill="auto"/>
      <w:rPr>
        <w:noProof/>
      </w:rPr>
    </w:pPr>
    <w:r>
      <w:rPr>
        <w:noProof/>
      </w:rPr>
      <w:t>Oliver Heil</w:t>
    </w:r>
    <w:r w:rsidR="00E40548">
      <w:rPr>
        <w:noProof/>
      </w:rPr>
      <w:t xml:space="preserve">, Telefon: </w:t>
    </w:r>
    <w:r w:rsidRPr="00C53742">
      <w:rPr>
        <w:noProof/>
      </w:rPr>
      <w:t>+49 6196 87-2681</w:t>
    </w:r>
    <w:r w:rsidR="00E40548">
      <w:rPr>
        <w:noProof/>
      </w:rPr>
      <mc:AlternateContent>
        <mc:Choice Requires="wps">
          <w:drawing>
            <wp:anchor distT="4294967292" distB="4294967292" distL="114300" distR="114300" simplePos="0" relativeHeight="251658247" behindDoc="0" locked="0" layoutInCell="1" allowOverlap="1" wp14:anchorId="47E5F3F6" wp14:editId="5BCCF9C9">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4D205"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58247;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zWq7C&#10;2gEAAI8DAAAOAAAAAAAAAAAAAAAAAC4CAABkcnMvZTJvRG9jLnhtbFBLAQItABQABgAIAAAAIQA0&#10;ZDI42wAAAAcBAAAPAAAAAAAAAAAAAAAAADQEAABkcnMvZG93bnJldi54bWxQSwUGAAAAAAQABADz&#10;AAAAPAU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82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77777777"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FA43D0"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FA43D0" w:rsidRPr="00213B9A">
                            <w:rPr>
                              <w:rFonts w:cs="Arial"/>
                              <w:noProof/>
                              <w:sz w:val="18"/>
                              <w:lang w:val="en-US"/>
                            </w:rPr>
                            <w:t>.../</w:t>
                          </w:r>
                          <w:r w:rsidR="00FA43D0">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110.6pt;z-index:2516582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BrAX5gcCAADqAwAADgAAAAAA&#10;AAAAAAAAAAAuAgAAZHJzL2Uyb0RvYy54bWxQSwECLQAUAAYACAAAACEArU55A9kAAAAFAQAADwAA&#10;AAAAAAAAAAAAAABhBAAAZHJzL2Rvd25yZXYueG1sUEsFBgAAAAAEAAQA8wAAAGcFAAAAAA==&#10;" filled="f" stroked="f">
              <v:textbox style="mso-fit-shape-to-text:t" inset="0,0,0,0">
                <w:txbxContent>
                  <w:p w14:paraId="43F30A98" w14:textId="77777777"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FA43D0"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FA43D0" w:rsidRPr="00213B9A">
                      <w:rPr>
                        <w:rFonts w:cs="Arial"/>
                        <w:noProof/>
                        <w:sz w:val="18"/>
                        <w:lang w:val="en-US"/>
                      </w:rPr>
                      <w:t>.../</w:t>
                    </w:r>
                    <w:r w:rsidR="00FA43D0">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8243"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6F6B3"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8243;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80F3" w14:textId="77777777" w:rsidR="008A4AC7" w:rsidRDefault="008A4AC7">
      <w:pPr>
        <w:spacing w:after="0" w:line="240" w:lineRule="auto"/>
      </w:pPr>
      <w:r>
        <w:separator/>
      </w:r>
    </w:p>
  </w:footnote>
  <w:footnote w:type="continuationSeparator" w:id="0">
    <w:p w14:paraId="325AD65D" w14:textId="77777777" w:rsidR="008A4AC7" w:rsidRDefault="008A4AC7">
      <w:pPr>
        <w:spacing w:after="0" w:line="240" w:lineRule="auto"/>
      </w:pPr>
      <w:r>
        <w:continuationSeparator/>
      </w:r>
    </w:p>
  </w:footnote>
  <w:footnote w:type="continuationNotice" w:id="1">
    <w:p w14:paraId="30B55A6B" w14:textId="77777777" w:rsidR="008A4AC7" w:rsidRDefault="008A4A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119A5388" w:rsidR="00E40548" w:rsidRPr="00216088" w:rsidRDefault="00A17123" w:rsidP="00E40548">
    <w:pPr>
      <w:pStyle w:val="Kopfzeile"/>
    </w:pPr>
    <w:r w:rsidRPr="00216088">
      <w:rPr>
        <w:noProof/>
        <w:lang w:eastAsia="de-DE"/>
      </w:rPr>
      <w:t xml:space="preserve"> </w:t>
    </w:r>
    <w:r w:rsidR="00C411B3">
      <w:rPr>
        <w:noProof/>
        <w:lang w:eastAsia="de-DE"/>
      </w:rPr>
      <w:drawing>
        <wp:anchor distT="0" distB="0" distL="114300" distR="114300" simplePos="0" relativeHeight="251658249" behindDoc="0" locked="0" layoutInCell="1" allowOverlap="1" wp14:anchorId="688349AB" wp14:editId="0FAE06FB">
          <wp:simplePos x="0" y="0"/>
          <wp:positionH relativeFrom="page">
            <wp:posOffset>829876</wp:posOffset>
          </wp:positionH>
          <wp:positionV relativeFrom="page">
            <wp:posOffset>453358</wp:posOffset>
          </wp:positionV>
          <wp:extent cx="3158757" cy="450673"/>
          <wp:effectExtent l="0" t="0" r="3810" b="6985"/>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C6C5D" w:rsidRPr="00216088">
      <w:rPr>
        <w:noProof/>
        <w:lang w:eastAsia="de-DE"/>
      </w:rPr>
      <mc:AlternateContent>
        <mc:Choice Requires="wps">
          <w:drawing>
            <wp:anchor distT="0" distB="0" distL="114300" distR="114300" simplePos="0" relativeHeight="251658241" behindDoc="0" locked="0" layoutInCell="1" allowOverlap="1" wp14:anchorId="2528CDA6" wp14:editId="52DB8F7F">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&#13;&#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v:textbox>
              <w10:wrap anchorx="margin" anchory="page"/>
            </v:shape>
          </w:pict>
        </mc:Fallback>
      </mc:AlternateContent>
    </w:r>
    <w:r w:rsidR="00E40548">
      <w:rPr>
        <w:noProof/>
        <w:lang w:eastAsia="de-DE"/>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63BECA0D" w:rsidR="00E40548" w:rsidRDefault="00965E8F">
    <w:pPr>
      <w:pStyle w:val="Kopfzeile"/>
    </w:pPr>
    <w:r>
      <w:rPr>
        <w:noProof/>
        <w:lang w:eastAsia="de-DE"/>
      </w:rPr>
      <w:drawing>
        <wp:anchor distT="0" distB="0" distL="114300" distR="114300" simplePos="0" relativeHeight="251660297" behindDoc="0" locked="0" layoutInCell="1" allowOverlap="1" wp14:anchorId="6FC1FA1A" wp14:editId="0FDBE8C5">
          <wp:simplePos x="0" y="0"/>
          <wp:positionH relativeFrom="margin">
            <wp:posOffset>4596130</wp:posOffset>
          </wp:positionH>
          <wp:positionV relativeFrom="paragraph">
            <wp:posOffset>628650</wp:posOffset>
          </wp:positionV>
          <wp:extent cx="1550670" cy="302260"/>
          <wp:effectExtent l="0" t="0" r="0" b="254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
                  <a:srcRect/>
                  <a:stretch>
                    <a:fillRect/>
                  </a:stretch>
                </pic:blipFill>
                <pic:spPr bwMode="auto">
                  <a:xfrm>
                    <a:off x="0" y="0"/>
                    <a:ext cx="1550670" cy="302260"/>
                  </a:xfrm>
                  <a:prstGeom prst="rect">
                    <a:avLst/>
                  </a:prstGeom>
                  <a:noFill/>
                  <a:ln w="9525">
                    <a:noFill/>
                    <a:miter lim="800000"/>
                    <a:headEnd/>
                    <a:tailEnd/>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5824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77777777"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FA43D0" w:rsidRPr="00213B9A">
                            <w:rPr>
                              <w:rFonts w:cs="Arial"/>
                              <w:noProof/>
                              <w:sz w:val="18"/>
                              <w:lang w:val="en-US"/>
                            </w:rPr>
                            <w:t xml:space="preserve">- </w:t>
                          </w:r>
                          <w:r w:rsidR="00FA43D0">
                            <w:rPr>
                              <w:rFonts w:cs="Arial"/>
                              <w:noProof/>
                              <w:sz w:val="18"/>
                              <w:lang w:val="en-US"/>
                            </w:rPr>
                            <w:t>2</w:t>
                          </w:r>
                          <w:r w:rsidR="00FA43D0"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" filled="f" stroked="f">
              <v:textbox>
                <w:txbxContent>
                  <w:p w14:paraId="45940F36" w14:textId="77777777"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FA43D0" w:rsidRPr="00213B9A">
                      <w:rPr>
                        <w:rFonts w:cs="Arial"/>
                        <w:noProof/>
                        <w:sz w:val="18"/>
                        <w:lang w:val="en-US"/>
                      </w:rPr>
                      <w:t xml:space="preserve">- </w:t>
                    </w:r>
                    <w:r w:rsidR="00FA43D0">
                      <w:rPr>
                        <w:rFonts w:cs="Arial"/>
                        <w:noProof/>
                        <w:sz w:val="18"/>
                        <w:lang w:val="en-US"/>
                      </w:rPr>
                      <w:t>2</w:t>
                    </w:r>
                    <w:r w:rsidR="00FA43D0"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5"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524EC9"/>
    <w:multiLevelType w:val="hybridMultilevel"/>
    <w:tmpl w:val="20E09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10A2B"/>
    <w:rsid w:val="000167A1"/>
    <w:rsid w:val="00016A2D"/>
    <w:rsid w:val="000219AF"/>
    <w:rsid w:val="0003482E"/>
    <w:rsid w:val="000511E4"/>
    <w:rsid w:val="00057655"/>
    <w:rsid w:val="0006310A"/>
    <w:rsid w:val="00071410"/>
    <w:rsid w:val="0008290C"/>
    <w:rsid w:val="00083744"/>
    <w:rsid w:val="00083C12"/>
    <w:rsid w:val="00095547"/>
    <w:rsid w:val="000A1347"/>
    <w:rsid w:val="000B12EB"/>
    <w:rsid w:val="000C0C39"/>
    <w:rsid w:val="000C49C5"/>
    <w:rsid w:val="000E24D5"/>
    <w:rsid w:val="000E5FCA"/>
    <w:rsid w:val="001273AE"/>
    <w:rsid w:val="00130DED"/>
    <w:rsid w:val="00143E8C"/>
    <w:rsid w:val="00170C7E"/>
    <w:rsid w:val="00175D5B"/>
    <w:rsid w:val="00186BAA"/>
    <w:rsid w:val="00192F92"/>
    <w:rsid w:val="0019701F"/>
    <w:rsid w:val="001B5139"/>
    <w:rsid w:val="001C64DD"/>
    <w:rsid w:val="001D04FB"/>
    <w:rsid w:val="001D6671"/>
    <w:rsid w:val="001D7C3B"/>
    <w:rsid w:val="001E31B9"/>
    <w:rsid w:val="00207863"/>
    <w:rsid w:val="00213B9A"/>
    <w:rsid w:val="002168E4"/>
    <w:rsid w:val="00220D47"/>
    <w:rsid w:val="002268A2"/>
    <w:rsid w:val="00236446"/>
    <w:rsid w:val="002418E5"/>
    <w:rsid w:val="00245363"/>
    <w:rsid w:val="0024798F"/>
    <w:rsid w:val="002501FF"/>
    <w:rsid w:val="0025357A"/>
    <w:rsid w:val="00256B14"/>
    <w:rsid w:val="0026539A"/>
    <w:rsid w:val="0027250A"/>
    <w:rsid w:val="00272A39"/>
    <w:rsid w:val="002752F6"/>
    <w:rsid w:val="002831C6"/>
    <w:rsid w:val="00295D87"/>
    <w:rsid w:val="0029667F"/>
    <w:rsid w:val="002B7F67"/>
    <w:rsid w:val="002C0612"/>
    <w:rsid w:val="002D2D38"/>
    <w:rsid w:val="002D6642"/>
    <w:rsid w:val="002E4A5D"/>
    <w:rsid w:val="00300BA7"/>
    <w:rsid w:val="00315CE5"/>
    <w:rsid w:val="00316C17"/>
    <w:rsid w:val="0031750E"/>
    <w:rsid w:val="00321A85"/>
    <w:rsid w:val="003261EF"/>
    <w:rsid w:val="00332CD7"/>
    <w:rsid w:val="003514A6"/>
    <w:rsid w:val="003528D8"/>
    <w:rsid w:val="00391614"/>
    <w:rsid w:val="00393316"/>
    <w:rsid w:val="003A0C3A"/>
    <w:rsid w:val="003A62CF"/>
    <w:rsid w:val="003B02BB"/>
    <w:rsid w:val="003B64EC"/>
    <w:rsid w:val="003C3CA2"/>
    <w:rsid w:val="003F55AD"/>
    <w:rsid w:val="0041547C"/>
    <w:rsid w:val="00423244"/>
    <w:rsid w:val="00433B87"/>
    <w:rsid w:val="00433D07"/>
    <w:rsid w:val="004517CE"/>
    <w:rsid w:val="00456436"/>
    <w:rsid w:val="00461437"/>
    <w:rsid w:val="00473F4F"/>
    <w:rsid w:val="00484AB3"/>
    <w:rsid w:val="0049432B"/>
    <w:rsid w:val="004A7463"/>
    <w:rsid w:val="004B3AF0"/>
    <w:rsid w:val="004C184A"/>
    <w:rsid w:val="004C6C5D"/>
    <w:rsid w:val="004D12F9"/>
    <w:rsid w:val="004F5C88"/>
    <w:rsid w:val="00513888"/>
    <w:rsid w:val="00531AA6"/>
    <w:rsid w:val="005355F0"/>
    <w:rsid w:val="00563412"/>
    <w:rsid w:val="00565D8B"/>
    <w:rsid w:val="00575716"/>
    <w:rsid w:val="00582467"/>
    <w:rsid w:val="00587D8D"/>
    <w:rsid w:val="0059103D"/>
    <w:rsid w:val="005935FA"/>
    <w:rsid w:val="005A5D8F"/>
    <w:rsid w:val="005C2180"/>
    <w:rsid w:val="005C2625"/>
    <w:rsid w:val="005D1448"/>
    <w:rsid w:val="005D5952"/>
    <w:rsid w:val="005E2D2A"/>
    <w:rsid w:val="005E7F23"/>
    <w:rsid w:val="005F042A"/>
    <w:rsid w:val="005F10CC"/>
    <w:rsid w:val="005F76E1"/>
    <w:rsid w:val="00620572"/>
    <w:rsid w:val="00632565"/>
    <w:rsid w:val="00633747"/>
    <w:rsid w:val="006464D2"/>
    <w:rsid w:val="00651341"/>
    <w:rsid w:val="006569DB"/>
    <w:rsid w:val="006625EA"/>
    <w:rsid w:val="006849A8"/>
    <w:rsid w:val="00697F1D"/>
    <w:rsid w:val="006A75FD"/>
    <w:rsid w:val="006B4E39"/>
    <w:rsid w:val="006C5F1F"/>
    <w:rsid w:val="006D05EA"/>
    <w:rsid w:val="006D5E62"/>
    <w:rsid w:val="006E4CD7"/>
    <w:rsid w:val="007077E2"/>
    <w:rsid w:val="00713C61"/>
    <w:rsid w:val="00736F32"/>
    <w:rsid w:val="00741021"/>
    <w:rsid w:val="007442D3"/>
    <w:rsid w:val="00752F2D"/>
    <w:rsid w:val="00765229"/>
    <w:rsid w:val="00775ED4"/>
    <w:rsid w:val="007B4896"/>
    <w:rsid w:val="007B5E78"/>
    <w:rsid w:val="007B72D5"/>
    <w:rsid w:val="007C3044"/>
    <w:rsid w:val="007D1510"/>
    <w:rsid w:val="00814C00"/>
    <w:rsid w:val="0082661A"/>
    <w:rsid w:val="00840480"/>
    <w:rsid w:val="00840836"/>
    <w:rsid w:val="00842A19"/>
    <w:rsid w:val="00870BA4"/>
    <w:rsid w:val="00874EF9"/>
    <w:rsid w:val="00884491"/>
    <w:rsid w:val="008A4AC7"/>
    <w:rsid w:val="008C0472"/>
    <w:rsid w:val="008D6E01"/>
    <w:rsid w:val="008E5C7F"/>
    <w:rsid w:val="00900D9B"/>
    <w:rsid w:val="00903D0C"/>
    <w:rsid w:val="00907B01"/>
    <w:rsid w:val="009108B4"/>
    <w:rsid w:val="009252A4"/>
    <w:rsid w:val="00925FF8"/>
    <w:rsid w:val="00940E3C"/>
    <w:rsid w:val="009448CA"/>
    <w:rsid w:val="0096426A"/>
    <w:rsid w:val="00965E8F"/>
    <w:rsid w:val="009671D3"/>
    <w:rsid w:val="00976550"/>
    <w:rsid w:val="00992BEE"/>
    <w:rsid w:val="0099567C"/>
    <w:rsid w:val="009B5BA3"/>
    <w:rsid w:val="009C06E9"/>
    <w:rsid w:val="009C3DAD"/>
    <w:rsid w:val="009C40BB"/>
    <w:rsid w:val="009C6D4D"/>
    <w:rsid w:val="009D27B0"/>
    <w:rsid w:val="009E6275"/>
    <w:rsid w:val="009F0AEC"/>
    <w:rsid w:val="00A03657"/>
    <w:rsid w:val="00A07258"/>
    <w:rsid w:val="00A17123"/>
    <w:rsid w:val="00A17FCF"/>
    <w:rsid w:val="00A22460"/>
    <w:rsid w:val="00A22D50"/>
    <w:rsid w:val="00A237D1"/>
    <w:rsid w:val="00A311B4"/>
    <w:rsid w:val="00A368FE"/>
    <w:rsid w:val="00A46B35"/>
    <w:rsid w:val="00A5184C"/>
    <w:rsid w:val="00A52F32"/>
    <w:rsid w:val="00A6164C"/>
    <w:rsid w:val="00A703B1"/>
    <w:rsid w:val="00A73114"/>
    <w:rsid w:val="00A83586"/>
    <w:rsid w:val="00A93F82"/>
    <w:rsid w:val="00A95903"/>
    <w:rsid w:val="00A95945"/>
    <w:rsid w:val="00A97173"/>
    <w:rsid w:val="00AA3700"/>
    <w:rsid w:val="00AB3BB1"/>
    <w:rsid w:val="00AD519D"/>
    <w:rsid w:val="00AE547C"/>
    <w:rsid w:val="00AE648C"/>
    <w:rsid w:val="00AF63E8"/>
    <w:rsid w:val="00B05771"/>
    <w:rsid w:val="00B07BD0"/>
    <w:rsid w:val="00B23A37"/>
    <w:rsid w:val="00B30AB0"/>
    <w:rsid w:val="00B4516E"/>
    <w:rsid w:val="00B47216"/>
    <w:rsid w:val="00B50164"/>
    <w:rsid w:val="00B54BA4"/>
    <w:rsid w:val="00B87C26"/>
    <w:rsid w:val="00B93A00"/>
    <w:rsid w:val="00BA05C4"/>
    <w:rsid w:val="00BA7480"/>
    <w:rsid w:val="00BB1F11"/>
    <w:rsid w:val="00BB35F5"/>
    <w:rsid w:val="00BB5C24"/>
    <w:rsid w:val="00BC2837"/>
    <w:rsid w:val="00BC755C"/>
    <w:rsid w:val="00BE719C"/>
    <w:rsid w:val="00BF4E88"/>
    <w:rsid w:val="00C01F47"/>
    <w:rsid w:val="00C15274"/>
    <w:rsid w:val="00C411B3"/>
    <w:rsid w:val="00C53742"/>
    <w:rsid w:val="00C73C8C"/>
    <w:rsid w:val="00CA5F54"/>
    <w:rsid w:val="00CB0673"/>
    <w:rsid w:val="00CB1DAE"/>
    <w:rsid w:val="00CB46CD"/>
    <w:rsid w:val="00CB6120"/>
    <w:rsid w:val="00CC0350"/>
    <w:rsid w:val="00CC2F13"/>
    <w:rsid w:val="00CF4080"/>
    <w:rsid w:val="00D07199"/>
    <w:rsid w:val="00D41DD6"/>
    <w:rsid w:val="00D4435C"/>
    <w:rsid w:val="00D62959"/>
    <w:rsid w:val="00D65038"/>
    <w:rsid w:val="00D67883"/>
    <w:rsid w:val="00D764A6"/>
    <w:rsid w:val="00D83C2C"/>
    <w:rsid w:val="00D85055"/>
    <w:rsid w:val="00DA1992"/>
    <w:rsid w:val="00DC0A72"/>
    <w:rsid w:val="00DC7FC0"/>
    <w:rsid w:val="00DE3206"/>
    <w:rsid w:val="00E00E88"/>
    <w:rsid w:val="00E05C1D"/>
    <w:rsid w:val="00E16D36"/>
    <w:rsid w:val="00E37F77"/>
    <w:rsid w:val="00E40548"/>
    <w:rsid w:val="00E52657"/>
    <w:rsid w:val="00E53F44"/>
    <w:rsid w:val="00E55AF0"/>
    <w:rsid w:val="00E64C93"/>
    <w:rsid w:val="00E76177"/>
    <w:rsid w:val="00E862AE"/>
    <w:rsid w:val="00E95307"/>
    <w:rsid w:val="00EB0C6B"/>
    <w:rsid w:val="00ED2027"/>
    <w:rsid w:val="00EE6A90"/>
    <w:rsid w:val="00F15E64"/>
    <w:rsid w:val="00F17098"/>
    <w:rsid w:val="00F33888"/>
    <w:rsid w:val="00F40F42"/>
    <w:rsid w:val="00F47219"/>
    <w:rsid w:val="00F63122"/>
    <w:rsid w:val="00F648BD"/>
    <w:rsid w:val="00F64C3A"/>
    <w:rsid w:val="00F730E7"/>
    <w:rsid w:val="00F7370C"/>
    <w:rsid w:val="00F761EF"/>
    <w:rsid w:val="00FA43D0"/>
    <w:rsid w:val="00FD360A"/>
    <w:rsid w:val="00FF4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15:docId w15:val="{5C21294B-9610-4B84-8D31-DAB2FADE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33B87"/>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qFormat/>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484AB3"/>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484AB3"/>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uiPriority w:val="99"/>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styleId="NichtaufgelsteErwhnung">
    <w:name w:val="Unresolved Mention"/>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7328">
      <w:bodyDiv w:val="1"/>
      <w:marLeft w:val="0"/>
      <w:marRight w:val="0"/>
      <w:marTop w:val="0"/>
      <w:marBottom w:val="0"/>
      <w:divBdr>
        <w:top w:val="none" w:sz="0" w:space="0" w:color="auto"/>
        <w:left w:val="none" w:sz="0" w:space="0" w:color="auto"/>
        <w:bottom w:val="none" w:sz="0" w:space="0" w:color="auto"/>
        <w:right w:val="none" w:sz="0" w:space="0" w:color="auto"/>
      </w:divBdr>
    </w:div>
    <w:div w:id="1133986017">
      <w:bodyDiv w:val="1"/>
      <w:marLeft w:val="0"/>
      <w:marRight w:val="0"/>
      <w:marTop w:val="0"/>
      <w:marBottom w:val="0"/>
      <w:divBdr>
        <w:top w:val="none" w:sz="0" w:space="0" w:color="auto"/>
        <w:left w:val="none" w:sz="0" w:space="0" w:color="auto"/>
        <w:bottom w:val="none" w:sz="0" w:space="0" w:color="auto"/>
        <w:right w:val="none" w:sz="0" w:space="0" w:color="auto"/>
      </w:divBdr>
    </w:div>
    <w:div w:id="1453088368">
      <w:bodyDiv w:val="1"/>
      <w:marLeft w:val="0"/>
      <w:marRight w:val="0"/>
      <w:marTop w:val="0"/>
      <w:marBottom w:val="0"/>
      <w:divBdr>
        <w:top w:val="none" w:sz="0" w:space="0" w:color="auto"/>
        <w:left w:val="none" w:sz="0" w:space="0" w:color="auto"/>
        <w:bottom w:val="none" w:sz="0" w:space="0" w:color="auto"/>
        <w:right w:val="none" w:sz="0" w:space="0" w:color="auto"/>
      </w:divBdr>
    </w:div>
    <w:div w:id="2035694905">
      <w:bodyDiv w:val="1"/>
      <w:marLeft w:val="0"/>
      <w:marRight w:val="0"/>
      <w:marTop w:val="0"/>
      <w:marBottom w:val="0"/>
      <w:divBdr>
        <w:top w:val="none" w:sz="0" w:space="0" w:color="auto"/>
        <w:left w:val="none" w:sz="0" w:space="0" w:color="auto"/>
        <w:bottom w:val="none" w:sz="0" w:space="0" w:color="auto"/>
        <w:right w:val="none" w:sz="0" w:space="0" w:color="auto"/>
      </w:divBdr>
    </w:div>
    <w:div w:id="209971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1.xml"/><Relationship Id="rId16" Type="http://schemas.openxmlformats.org/officeDocument/2006/relationships/image" Target="media/image4.jpe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w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D8372119728B48A69DE74B7EF4A106" ma:contentTypeVersion="10" ma:contentTypeDescription="Create a new document." ma:contentTypeScope="" ma:versionID="72687c08afb1817b30220b3b4c1ddcc4">
  <xsd:schema xmlns:xsd="http://www.w3.org/2001/XMLSchema" xmlns:xs="http://www.w3.org/2001/XMLSchema" xmlns:p="http://schemas.microsoft.com/office/2006/metadata/properties" xmlns:ns2="4a53f05d-9952-4cbf-b61e-d3a515e3a697" targetNamespace="http://schemas.microsoft.com/office/2006/metadata/properties" ma:root="true" ma:fieldsID="9704aa3aa00338c178ed463f59f36636" ns2:_="">
    <xsd:import namespace="4a53f05d-9952-4cbf-b61e-d3a515e3a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f05d-9952-4cbf-b61e-d3a515e3a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2.xml><?xml version="1.0" encoding="utf-8"?>
<ds:datastoreItem xmlns:ds="http://schemas.openxmlformats.org/officeDocument/2006/customXml" ds:itemID="{FB98C406-9DC7-46CF-B835-DA6BB3841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f05d-9952-4cbf-b61e-d3a515e3a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3A1DA4-0754-604C-8DC9-3A26F0B0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7002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8097</CharactersWithSpaces>
  <SharedDoc>false</SharedDoc>
  <HLinks>
    <vt:vector size="6" baseType="variant">
      <vt:variant>
        <vt:i4>3997727</vt:i4>
      </vt:variant>
      <vt:variant>
        <vt:i4>0</vt:i4>
      </vt:variant>
      <vt:variant>
        <vt:i4>0</vt:i4>
      </vt:variant>
      <vt:variant>
        <vt:i4>5</vt:i4>
      </vt:variant>
      <vt:variant>
        <vt:lpwstr>https://continental.sharepoint.com/teams/cs_10002314/Shared Documents/Forms/AllItems.aspx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Laura Jansen</cp:lastModifiedBy>
  <cp:revision>2</cp:revision>
  <dcterms:created xsi:type="dcterms:W3CDTF">2021-09-28T08:49:00Z</dcterms:created>
  <dcterms:modified xsi:type="dcterms:W3CDTF">2021-09-28T08:49:00Z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0x01010038D8372119728B48A69DE74B7EF4A106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