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0E4F" w14:textId="25A1A30A" w:rsidR="005A5D8F" w:rsidRPr="00D82D6C" w:rsidRDefault="005A5D8F" w:rsidP="00CA3262">
      <w:pPr>
        <w:pStyle w:val="01-Headline"/>
      </w:pPr>
      <w:r w:rsidRPr="000C7B38">
        <w:rPr>
          <w:lang w:val="en-US" w:eastAsia="zh-CN" w:bidi="ar-SA"/>
        </w:rPr>
        <mc:AlternateContent>
          <mc:Choice Requires="wps">
            <w:drawing>
              <wp:anchor distT="4294967292" distB="4294967292" distL="114300" distR="114300" simplePos="0" relativeHeight="251651584" behindDoc="0" locked="0" layoutInCell="1" allowOverlap="1" wp14:anchorId="3B2579F7" wp14:editId="15791180">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03B5" id="Line 3" o:spid="_x0000_s1026" style="position:absolute;z-index:25165158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0C7B38">
        <w:rPr>
          <w:lang w:val="en-US" w:eastAsia="zh-CN" w:bidi="ar-SA"/>
        </w:rPr>
        <mc:AlternateContent>
          <mc:Choice Requires="wps">
            <w:drawing>
              <wp:anchor distT="4294967292" distB="4294967292" distL="114300" distR="114300" simplePos="0" relativeHeight="251656704"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40A58" id="Line 4" o:spid="_x0000_s1026" style="position:absolute;z-index:25165670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r w:rsidRPr="000C7B38">
        <w:t xml:space="preserve">Continental </w:t>
      </w:r>
      <w:r w:rsidR="00CA3262" w:rsidRPr="000C7B38">
        <w:t xml:space="preserve">unterstützt </w:t>
      </w:r>
      <w:r w:rsidR="008540DC" w:rsidRPr="000C7B38">
        <w:t xml:space="preserve">das </w:t>
      </w:r>
      <w:r w:rsidR="00CA3262" w:rsidRPr="000C7B38">
        <w:t xml:space="preserve">Flottenmanagementsystem </w:t>
      </w:r>
      <w:r w:rsidR="008540DC" w:rsidRPr="000C7B38">
        <w:t xml:space="preserve">von </w:t>
      </w:r>
      <w:r w:rsidR="00CA3262" w:rsidRPr="000C7B38">
        <w:t>Frotcom</w:t>
      </w:r>
      <w:r w:rsidRPr="000C7B38">
        <w:t xml:space="preserve"> </w:t>
      </w:r>
      <w:r w:rsidR="008540DC" w:rsidRPr="000C7B38">
        <w:t>mit</w:t>
      </w:r>
      <w:r w:rsidR="00CA3262" w:rsidRPr="000C7B38">
        <w:t xml:space="preserve"> </w:t>
      </w:r>
      <w:r w:rsidR="008540DC" w:rsidRPr="000C7B38">
        <w:t xml:space="preserve">Software für </w:t>
      </w:r>
      <w:r w:rsidR="00CA3262" w:rsidRPr="000C7B38">
        <w:t>Tachographendaten</w:t>
      </w:r>
    </w:p>
    <w:p w14:paraId="5869470D" w14:textId="60B339A2" w:rsidR="006808B5" w:rsidRPr="000C7B38" w:rsidRDefault="008540DC" w:rsidP="000C7B38">
      <w:pPr>
        <w:pStyle w:val="02-Bullet"/>
        <w:rPr>
          <w:rFonts w:ascii="Helvetica" w:hAnsi="Helvetica"/>
        </w:rPr>
      </w:pPr>
      <w:r w:rsidRPr="000C7B38">
        <w:t xml:space="preserve">VDO </w:t>
      </w:r>
      <w:r w:rsidR="00640887" w:rsidRPr="000C7B38">
        <w:t xml:space="preserve">TIS-Web, die </w:t>
      </w:r>
      <w:r w:rsidRPr="000C7B38">
        <w:t>Continental-</w:t>
      </w:r>
      <w:r w:rsidR="00640887" w:rsidRPr="000C7B38">
        <w:t xml:space="preserve">Lösung </w:t>
      </w:r>
      <w:r w:rsidRPr="000C7B38">
        <w:t>zur</w:t>
      </w:r>
      <w:r w:rsidR="00640887" w:rsidRPr="000C7B38">
        <w:t xml:space="preserve"> Verwaltung von Tachographendaten, </w:t>
      </w:r>
      <w:r w:rsidRPr="000C7B38">
        <w:t xml:space="preserve">steht </w:t>
      </w:r>
      <w:r w:rsidR="000C7B38" w:rsidRPr="000C7B38">
        <w:t>Frotcom-</w:t>
      </w:r>
      <w:r w:rsidRPr="000C7B38">
        <w:t>Kunden</w:t>
      </w:r>
      <w:r w:rsidR="000C7B38" w:rsidRPr="000C7B38">
        <w:rPr>
          <w:rFonts w:ascii="Helvetica" w:hAnsi="Helvetica"/>
        </w:rPr>
        <w:t xml:space="preserve"> </w:t>
      </w:r>
      <w:r w:rsidR="00640887" w:rsidRPr="000C7B38">
        <w:t>über eine Schnittstelle zu</w:t>
      </w:r>
      <w:r w:rsidR="000C7B38" w:rsidRPr="000C7B38">
        <w:t>r Verfügung</w:t>
      </w:r>
    </w:p>
    <w:p w14:paraId="2A3D2FFA" w14:textId="60DB3514" w:rsidR="00823D14" w:rsidRPr="00D82D6C" w:rsidRDefault="00823D14" w:rsidP="00823D14">
      <w:pPr>
        <w:pStyle w:val="02-Bullet"/>
        <w:rPr>
          <w:rFonts w:ascii="Helvetica" w:hAnsi="Helvetica"/>
        </w:rPr>
      </w:pPr>
      <w:r w:rsidRPr="00D82D6C">
        <w:t>TIS-Web erleichtert die Verwaltung von Tachographendaten und liefert wertvolle Analysen</w:t>
      </w:r>
    </w:p>
    <w:p w14:paraId="1E87A993" w14:textId="10A3B012" w:rsidR="00823D14" w:rsidRPr="00D82D6C" w:rsidRDefault="00823D14" w:rsidP="00823D14">
      <w:pPr>
        <w:pStyle w:val="02-Bullet"/>
        <w:rPr>
          <w:rFonts w:ascii="Helvetica" w:hAnsi="Helvetica"/>
        </w:rPr>
      </w:pPr>
      <w:r w:rsidRPr="00D82D6C">
        <w:t>Flottenmanager profitieren von effizienterem Datenmanagement und Optimierung ihre</w:t>
      </w:r>
      <w:r w:rsidR="000C7B38">
        <w:t>r</w:t>
      </w:r>
      <w:r w:rsidRPr="00D82D6C">
        <w:t xml:space="preserve"> Abläufe</w:t>
      </w:r>
    </w:p>
    <w:p w14:paraId="5363F50A" w14:textId="1016D5B3" w:rsidR="005A5D8F" w:rsidRPr="00D82D6C" w:rsidRDefault="008B25F6" w:rsidP="007B5E78">
      <w:pPr>
        <w:pStyle w:val="03-Text"/>
      </w:pPr>
      <w:r w:rsidRPr="000C7B38">
        <w:t xml:space="preserve">Villingen-Schwenningen, </w:t>
      </w:r>
      <w:r w:rsidR="000C7B38" w:rsidRPr="000C7B38">
        <w:t xml:space="preserve">im </w:t>
      </w:r>
      <w:r w:rsidRPr="000C7B38">
        <w:t xml:space="preserve">Mai 2021. Der Technologiekonzern Continental unterstützt Frotcom, einen globalen Anbieter intelligenter Flottenmanagementsysteme, mit seiner </w:t>
      </w:r>
      <w:r w:rsidR="000C7B38" w:rsidRPr="000C7B38">
        <w:t xml:space="preserve">Lösung für das Management von </w:t>
      </w:r>
      <w:r w:rsidRPr="000C7B38">
        <w:t>Tachographendaten</w:t>
      </w:r>
      <w:r w:rsidR="000C7B38" w:rsidRPr="000C7B38">
        <w:t xml:space="preserve"> </w:t>
      </w:r>
      <w:r w:rsidRPr="000C7B38">
        <w:t xml:space="preserve">VDO TIS-Web. Kunden von Frotcom können VDO TIS-Web künftig über eine Schnittstelle im eigenen Flottenmanagementsystem nutzen. So können Daten </w:t>
      </w:r>
      <w:r w:rsidR="000C7B38">
        <w:t>aus</w:t>
      </w:r>
      <w:r w:rsidR="000C7B38" w:rsidRPr="000C7B38">
        <w:t xml:space="preserve"> </w:t>
      </w:r>
      <w:r w:rsidRPr="000C7B38">
        <w:t>intelligenten Tachographen einfacher gespeichert, aufgerufen und analysiert werden</w:t>
      </w:r>
      <w:r w:rsidR="000C7B38" w:rsidRPr="000C7B38">
        <w:t>.</w:t>
      </w:r>
      <w:r w:rsidRPr="000C7B38">
        <w:t xml:space="preserve"> Flottenbetreiber </w:t>
      </w:r>
      <w:r w:rsidR="000C7B38" w:rsidRPr="000C7B38">
        <w:t xml:space="preserve">können dadurch </w:t>
      </w:r>
      <w:r w:rsidRPr="000C7B38">
        <w:t xml:space="preserve">ihre Effizienz </w:t>
      </w:r>
      <w:r w:rsidR="000C7B38" w:rsidRPr="000C7B38">
        <w:t>steigern</w:t>
      </w:r>
      <w:r w:rsidRPr="000C7B38">
        <w:t>.</w:t>
      </w:r>
    </w:p>
    <w:p w14:paraId="3D6778D8" w14:textId="5E1762F1" w:rsidR="00823D14" w:rsidRPr="00D82D6C" w:rsidRDefault="00823D14" w:rsidP="00823D14">
      <w:pPr>
        <w:pStyle w:val="04-Subhead"/>
        <w:rPr>
          <w:rFonts w:ascii="Helvetica" w:hAnsi="Helvetica"/>
        </w:rPr>
      </w:pPr>
      <w:r w:rsidRPr="000C7B38">
        <w:t>Intelligentes</w:t>
      </w:r>
      <w:r w:rsidR="000C7B38" w:rsidRPr="000C7B38">
        <w:t xml:space="preserve"> Management von</w:t>
      </w:r>
      <w:r w:rsidRPr="000C7B38">
        <w:t xml:space="preserve"> Tachographendaten</w:t>
      </w:r>
      <w:r w:rsidR="000C7B38" w:rsidRPr="000C7B38">
        <w:t xml:space="preserve"> </w:t>
      </w:r>
      <w:r w:rsidRPr="000C7B38">
        <w:t>mit TIS-Web</w:t>
      </w:r>
    </w:p>
    <w:p w14:paraId="64385F7D" w14:textId="77777777" w:rsidR="005D1B1E" w:rsidRPr="00D82D6C" w:rsidRDefault="00823D14" w:rsidP="00823D14">
      <w:r w:rsidRPr="00D82D6C">
        <w:t xml:space="preserve">VDO TIS-Web wurde eigens dafür entwickelt, Flottenmanager bei der Verwaltung von Tachographendaten zu unterstützen. Die Lösung ist somit ideal dafür geeignet, die Erfüllung der in Europa geltenden gesetzlichen Anforderungen zur Archivierung von Fahrzeug- und Fahrerdaten zu gewährleisten. Flottenmanager können ihr Frotcom-Konto ganz einfach mit ihrem TIS-Web-Konto verknüpfen. </w:t>
      </w:r>
    </w:p>
    <w:p w14:paraId="0D47959B" w14:textId="423BAC84" w:rsidR="00823D14" w:rsidRPr="00D82D6C" w:rsidRDefault="00250BF1" w:rsidP="00823D14">
      <w:r w:rsidRPr="00D82D6C">
        <w:t>Aus dem Frotcom-FMS heruntergeladene Tachographendaten werden dann automatisch an TIS-Web gesendet. Die Software analysiert die Daten unter anderem im Hinblick auf Fahrer, Fahrzeuge und Fahrweise und versorgt Flottenmanager mit Berichten, anhand derer sie ihre Abläufe optimieren können. Darüber hinaus können die Datenanalysen in TIS-Web so konfiguriert werden, dass sie bestimmte örtliche oder nationale Vorschriften berücksichtigen. So erhalten Benutzer nur die Informationen, die für ihr Unternehmen oder die Länder, in denen sie tätig sind, Relevanz haben. Als cloudbasierte Lösung ermöglicht TIS-Web Flottenmanagern zudem einen ortsunabhängigen Zugriff, optional sogar über eine Smartphone-App.</w:t>
      </w:r>
    </w:p>
    <w:p w14:paraId="1BDC5DD6" w14:textId="322395D4" w:rsidR="002A7DAD" w:rsidRPr="00D82D6C" w:rsidRDefault="00995B06" w:rsidP="002A7DAD">
      <w:pPr>
        <w:pStyle w:val="04-Subhead"/>
      </w:pPr>
      <w:r w:rsidRPr="00D82D6C">
        <w:lastRenderedPageBreak/>
        <w:t>Partnerschaft von Continental und Frotcom: Flottenbetreiber profitieren</w:t>
      </w:r>
    </w:p>
    <w:p w14:paraId="525A4DB1" w14:textId="56B6DA8F" w:rsidR="005D1B1E" w:rsidRPr="00D82D6C" w:rsidRDefault="000C7B38" w:rsidP="00995B06">
      <w:r w:rsidRPr="00186B97">
        <w:t>Transportunternehmen können i</w:t>
      </w:r>
      <w:r w:rsidR="00995B06" w:rsidRPr="00186B97">
        <w:t xml:space="preserve">n einem zunehmend kompetitiven Umfeld </w:t>
      </w:r>
      <w:r w:rsidRPr="00186B97">
        <w:t>am besten bestehen, wenn sie hohen Wert auf die Effizienz legen. D</w:t>
      </w:r>
      <w:r w:rsidR="00995B06" w:rsidRPr="00186B97">
        <w:t xml:space="preserve">ie Partnerschaft von Continental und Frotcom </w:t>
      </w:r>
      <w:r w:rsidRPr="00186B97">
        <w:t xml:space="preserve">soll </w:t>
      </w:r>
      <w:r w:rsidR="00995B06" w:rsidRPr="00186B97">
        <w:t xml:space="preserve">Flotten in allen Branchen zu mehr Effizienz verhelfen und </w:t>
      </w:r>
      <w:r w:rsidR="00186B97" w:rsidRPr="00186B97">
        <w:t xml:space="preserve">ihnen so dabei helfen, </w:t>
      </w:r>
      <w:r w:rsidR="00995B06" w:rsidRPr="00186B97">
        <w:t>fit für die Zukunft</w:t>
      </w:r>
      <w:r w:rsidR="00186B97" w:rsidRPr="00186B97">
        <w:t xml:space="preserve"> zu sein</w:t>
      </w:r>
      <w:r w:rsidR="00995B06" w:rsidRPr="00186B97">
        <w:t>. Darüber hinaus stärkt die neue Partnerschaft beide Unternehmen in ihrer Position als führende Anbieter von Flotten- und Datenmanagementlösungen.</w:t>
      </w:r>
    </w:p>
    <w:p w14:paraId="4EFCEC4A" w14:textId="3FEB9091" w:rsidR="005D1B1E" w:rsidRPr="00D82D6C" w:rsidRDefault="00995B06" w:rsidP="00995B06">
      <w:r w:rsidRPr="00D82D6C">
        <w:t xml:space="preserve">„Bei Continental sind wir immer auf der Suche nach Wachstumspotenzial. Frotcom ist ein stetig wachsendes internationales Unternehmen mit einem großen Kundenstamm. Diese Partnerschaft eröffnet uns neue Möglichkeiten und bietet die Chance, neue Kundengruppen zu erschließen. Wir freuen uns, mit unseren Diensten nun </w:t>
      </w:r>
      <w:r w:rsidR="00186B97">
        <w:t>auch Kunden von Frotcom</w:t>
      </w:r>
      <w:r w:rsidR="00186B97" w:rsidRPr="00D82D6C">
        <w:t xml:space="preserve"> </w:t>
      </w:r>
      <w:r w:rsidRPr="00D82D6C">
        <w:t>unterstützen zu können, bei denen ein Bedarf an umfassenderen Flottenmanagementlösungen besteht“, so Marcello Lucarelli, Leiter EMEA des Geschäftssegments Commercial Vehicle Fleet Services bei Continental.</w:t>
      </w:r>
    </w:p>
    <w:p w14:paraId="6BCF0A0C" w14:textId="4B15E4BD" w:rsidR="005D1B1E" w:rsidRPr="00D82D6C" w:rsidRDefault="00995B06" w:rsidP="00995B06">
      <w:r w:rsidRPr="00D82D6C">
        <w:t xml:space="preserve">Clive Taylor, Commercial Director bei Frotcom International, ergänzt: „Mehr Sicherheit, Kosteneffizienz und Zufriedenheit für unsere Kunden – diese drei Ziele stehen für uns im Mittelpunkt. </w:t>
      </w:r>
      <w:r w:rsidR="00186B97">
        <w:t>Darum</w:t>
      </w:r>
      <w:r w:rsidRPr="00D82D6C">
        <w:t xml:space="preserve"> ist VDO TIS-Web die ideale Ergänzung für unser Flottenmanagementsystem, weil wir unseren Kunden damit </w:t>
      </w:r>
      <w:r w:rsidR="00186B97">
        <w:t>eine hohe</w:t>
      </w:r>
      <w:r w:rsidRPr="00D82D6C">
        <w:t xml:space="preserve"> Sicherheit bieten können</w:t>
      </w:r>
      <w:r w:rsidR="00186B97">
        <w:t xml:space="preserve">, stets mit allen </w:t>
      </w:r>
      <w:r w:rsidR="0022467C">
        <w:t xml:space="preserve">geltenden </w:t>
      </w:r>
      <w:r w:rsidR="00186B97">
        <w:t>Gesetzen und Regelungen in Einklang zu sein</w:t>
      </w:r>
      <w:r w:rsidRPr="00D82D6C">
        <w:t>. TIS-Web ist eine intuitive und anpassbare Lösung, die das Archivieren und Analysieren von Tachographendaten einfacher macht und unseren Kunden europaweit dabei hilft, die gesetzlichen Anforderungen lückenlos zu erfüllen.“</w:t>
      </w:r>
    </w:p>
    <w:p w14:paraId="4C6A1978" w14:textId="21F50D3D" w:rsidR="00B16066" w:rsidRPr="00D82D6C" w:rsidRDefault="00B16066" w:rsidP="00B16066">
      <w:pPr>
        <w:rPr>
          <w:rFonts w:ascii="Helvetica" w:hAnsi="Helvetica"/>
        </w:rPr>
      </w:pPr>
      <w:r w:rsidRPr="00D82D6C">
        <w:t xml:space="preserve">Weitere Informationen über die Integration von TIS-Web in Frotcom: </w:t>
      </w:r>
      <w:hyperlink r:id="rId12" w:history="1">
        <w:r w:rsidRPr="00D82D6C">
          <w:rPr>
            <w:rStyle w:val="Hyperlink"/>
          </w:rPr>
          <w:t>https://www.frotcom.com/features/integration-tis-webr</w:t>
        </w:r>
      </w:hyperlink>
    </w:p>
    <w:p w14:paraId="0AD6B3C6" w14:textId="77777777" w:rsidR="003E6C8C" w:rsidRDefault="003E6C8C" w:rsidP="003E6C8C">
      <w:pPr>
        <w:pStyle w:val="Boilerplate"/>
      </w:pPr>
      <w:r w:rsidRPr="00735F71">
        <w:t xml:space="preserve">Continental </w:t>
      </w:r>
      <w:r w:rsidRPr="008D298E">
        <w:t xml:space="preserve">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Umsatz von 37,7 Milliarden Euro und beschäftigt aktuell </w:t>
      </w:r>
      <w:r>
        <w:t>rund</w:t>
      </w:r>
      <w:r w:rsidRPr="008D298E">
        <w:t xml:space="preserve"> 235.000 Mitarbeiter in 58 Ländern und Märkten. 2021 begeht das Unternehmen sein 150-jähriges Jubiläum.</w:t>
      </w:r>
    </w:p>
    <w:p w14:paraId="69BB6415" w14:textId="77777777" w:rsidR="003E6C8C" w:rsidRPr="00735F71" w:rsidRDefault="003E6C8C" w:rsidP="003E6C8C">
      <w:pPr>
        <w:pStyle w:val="Boilerplate"/>
      </w:pPr>
      <w:r w:rsidRPr="00735F71">
        <w:t>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Displays, Sensoren, Fahrerassistenzsysteme, cloudbasierte Anwendungen sowie eHorizon-Anwendungen und -Karten. Im Jahr 2019 erzielte Continental mit Produkten, Systemen und Services für den Nutzfahrzeugbereich einen weltweiten Umsatz von 5 Milliarden Euro.</w:t>
      </w:r>
    </w:p>
    <w:p w14:paraId="0DAC610A" w14:textId="5F9218A3" w:rsidR="00EF13B2" w:rsidRPr="00DF57DB" w:rsidRDefault="003E6C8C" w:rsidP="003E6C8C">
      <w:pPr>
        <w:pStyle w:val="05-Boilerplate"/>
        <w:keepNext/>
        <w:tabs>
          <w:tab w:val="left" w:pos="1180"/>
        </w:tabs>
        <w:rPr>
          <w:color w:val="FF0000"/>
        </w:rPr>
      </w:pPr>
      <w:r w:rsidRPr="00D82D6C">
        <w:rPr>
          <w:noProof/>
          <w:color w:val="FF0000"/>
          <w:lang w:val="en-US" w:eastAsia="zh-CN"/>
        </w:rPr>
        <w:lastRenderedPageBreak/>
        <w:drawing>
          <wp:anchor distT="0" distB="0" distL="114300" distR="114300" simplePos="0" relativeHeight="251659776" behindDoc="1" locked="0" layoutInCell="1" allowOverlap="1" wp14:anchorId="7828D507" wp14:editId="12EB1505">
            <wp:simplePos x="0" y="0"/>
            <wp:positionH relativeFrom="margin">
              <wp:align>left</wp:align>
            </wp:positionH>
            <wp:positionV relativeFrom="paragraph">
              <wp:posOffset>-372745</wp:posOffset>
            </wp:positionV>
            <wp:extent cx="1551631" cy="66738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OTCOM-Logo-Slogan-RGB-R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1631" cy="667385"/>
                    </a:xfrm>
                    <a:prstGeom prst="rect">
                      <a:avLst/>
                    </a:prstGeom>
                  </pic:spPr>
                </pic:pic>
              </a:graphicData>
            </a:graphic>
            <wp14:sizeRelH relativeFrom="page">
              <wp14:pctWidth>0</wp14:pctWidth>
            </wp14:sizeRelH>
            <wp14:sizeRelV relativeFrom="page">
              <wp14:pctHeight>0</wp14:pctHeight>
            </wp14:sizeRelV>
          </wp:anchor>
        </w:drawing>
      </w:r>
      <w:r w:rsidR="007C7545" w:rsidRPr="00DF57DB">
        <w:rPr>
          <w:color w:val="FF0000"/>
        </w:rPr>
        <w:tab/>
      </w:r>
    </w:p>
    <w:p w14:paraId="73AF3FD5" w14:textId="61781504" w:rsidR="00B22569" w:rsidRDefault="00B22569" w:rsidP="00B22569">
      <w:pPr>
        <w:pStyle w:val="05-Boilerplate"/>
        <w:keepNext/>
      </w:pPr>
      <w:bookmarkStart w:id="0" w:name="_Hlk71896940"/>
      <w:r w:rsidRPr="00B22569">
        <w:t xml:space="preserve">Frotcom ist über ein Netzwerk an zertifizierten Partnern aktuell in über 40 Ländern weltweit vertreten. Frotcom wird von Tausenden Unternehmen weltweit für das Flottenmanagement und die GPS-Fahrzeugortung genutzt. Die Lösung wird sowohl für kleine als auch für große Flotten mit über tausend Fahrzeugen eingesetzt. Weitere Informationen finden Sie auf: </w:t>
      </w:r>
      <w:hyperlink r:id="rId14" w:history="1">
        <w:r w:rsidRPr="0084473D">
          <w:rPr>
            <w:rStyle w:val="Hyperlink"/>
          </w:rPr>
          <w:t>www.frotcom.com</w:t>
        </w:r>
      </w:hyperlink>
    </w:p>
    <w:p w14:paraId="12DEB5E4" w14:textId="77777777" w:rsidR="00B22569" w:rsidRPr="00B22569" w:rsidRDefault="00B22569" w:rsidP="00B22569">
      <w:pPr>
        <w:pStyle w:val="05-Boilerplate"/>
        <w:keepNext/>
      </w:pPr>
    </w:p>
    <w:bookmarkEnd w:id="0"/>
    <w:p w14:paraId="71AED551" w14:textId="77777777" w:rsidR="0022467C" w:rsidRDefault="0022467C" w:rsidP="0022467C">
      <w:pPr>
        <w:pStyle w:val="08-SubheadContact"/>
        <w:ind w:left="708" w:hanging="708"/>
      </w:pPr>
      <w:r>
        <w:t xml:space="preserve">Kontakt für Journalisten </w:t>
      </w:r>
    </w:p>
    <w:p w14:paraId="5B3A7B56" w14:textId="77777777" w:rsidR="0022467C" w:rsidRDefault="002363C3" w:rsidP="0022467C">
      <w:pPr>
        <w:pStyle w:val="11-Contact-Line"/>
      </w:pPr>
      <w:r>
        <w:rPr>
          <w:noProof/>
        </w:rPr>
        <w:pict w14:anchorId="52977733">
          <v:rect id="_x0000_i1026" alt="" style="width:481.85pt;height:1pt;mso-width-percent:0;mso-height-percent:0;mso-width-percent:0;mso-height-percent:0" o:hralign="center" o:hrstd="t" o:hrnoshade="t" o:hr="t" fillcolor="black" stroked="f"/>
        </w:pict>
      </w:r>
    </w:p>
    <w:p w14:paraId="595F7670" w14:textId="77777777" w:rsidR="0022467C" w:rsidRDefault="0022467C" w:rsidP="0022467C">
      <w:pPr>
        <w:pStyle w:val="06-Contact"/>
        <w:rPr>
          <w:lang w:val="en-GB"/>
        </w:rPr>
      </w:pPr>
      <w:bookmarkStart w:id="1" w:name="_Hlk2676672"/>
      <w:r>
        <w:rPr>
          <w:lang w:val="en-GB"/>
        </w:rPr>
        <w:t>Continental</w:t>
      </w:r>
    </w:p>
    <w:p w14:paraId="45DC5360" w14:textId="2F61E373" w:rsidR="0022467C" w:rsidRPr="000C5D01" w:rsidRDefault="0022467C" w:rsidP="0022467C">
      <w:pPr>
        <w:pStyle w:val="06-Contact"/>
        <w:rPr>
          <w:lang w:val="en-GB"/>
        </w:rPr>
      </w:pPr>
      <w:r w:rsidRPr="000C5D01">
        <w:rPr>
          <w:lang w:val="en-GB"/>
        </w:rPr>
        <w:t>Oliver Heil</w:t>
      </w:r>
    </w:p>
    <w:p w14:paraId="30775AA6" w14:textId="77777777" w:rsidR="0022467C" w:rsidRPr="000C5D01" w:rsidRDefault="0022467C" w:rsidP="0022467C">
      <w:pPr>
        <w:pStyle w:val="06-Contact"/>
        <w:rPr>
          <w:lang w:val="en-GB"/>
        </w:rPr>
      </w:pPr>
      <w:r w:rsidRPr="000C5D01">
        <w:rPr>
          <w:lang w:val="en-GB"/>
        </w:rPr>
        <w:t>Manager Media Relations</w:t>
      </w:r>
    </w:p>
    <w:p w14:paraId="6DDD64CC" w14:textId="77777777" w:rsidR="0022467C" w:rsidRPr="000C5D01" w:rsidRDefault="0022467C" w:rsidP="0022467C">
      <w:pPr>
        <w:pStyle w:val="06-Contact"/>
        <w:rPr>
          <w:lang w:val="en-GB"/>
        </w:rPr>
      </w:pPr>
      <w:r w:rsidRPr="000C5D01">
        <w:rPr>
          <w:lang w:val="en-GB"/>
        </w:rPr>
        <w:t>Commercial Vehicles &amp; Services</w:t>
      </w:r>
    </w:p>
    <w:p w14:paraId="6170E5C9" w14:textId="77777777" w:rsidR="0022467C" w:rsidRPr="00DF57DB" w:rsidRDefault="0022467C" w:rsidP="0022467C">
      <w:pPr>
        <w:pStyle w:val="06-Contact"/>
        <w:rPr>
          <w:lang w:val="en-US"/>
        </w:rPr>
      </w:pPr>
      <w:r w:rsidRPr="00DF57DB">
        <w:rPr>
          <w:lang w:val="en-US"/>
        </w:rPr>
        <w:t>Continental</w:t>
      </w:r>
    </w:p>
    <w:p w14:paraId="432C3DA4" w14:textId="77777777" w:rsidR="0022467C" w:rsidRPr="00DF57DB" w:rsidRDefault="0022467C" w:rsidP="0022467C">
      <w:pPr>
        <w:pStyle w:val="06-Contact"/>
        <w:rPr>
          <w:lang w:val="en-US"/>
        </w:rPr>
      </w:pPr>
      <w:r w:rsidRPr="00DF57DB">
        <w:rPr>
          <w:lang w:val="en-US"/>
        </w:rPr>
        <w:t>Telefon: +49 6196 87-2681</w:t>
      </w:r>
    </w:p>
    <w:p w14:paraId="13458C74" w14:textId="0196941D" w:rsidR="0022467C" w:rsidRPr="00DF57DB" w:rsidRDefault="0022467C" w:rsidP="0022467C">
      <w:pPr>
        <w:pStyle w:val="06-Contact"/>
        <w:rPr>
          <w:lang w:val="en-US"/>
        </w:rPr>
      </w:pPr>
      <w:r w:rsidRPr="00DF57DB">
        <w:rPr>
          <w:lang w:val="en-US"/>
        </w:rPr>
        <w:t>E-Mail: oliver.heil@continental-corporation.com</w:t>
      </w:r>
    </w:p>
    <w:p w14:paraId="47712746" w14:textId="457633A8" w:rsidR="0022467C" w:rsidRPr="00DF57DB" w:rsidRDefault="0022467C" w:rsidP="0022467C">
      <w:pPr>
        <w:pStyle w:val="06-Contact"/>
        <w:rPr>
          <w:lang w:val="en-US"/>
        </w:rPr>
      </w:pPr>
    </w:p>
    <w:p w14:paraId="48D95188" w14:textId="77777777" w:rsidR="0022467C" w:rsidRDefault="0022467C" w:rsidP="0022467C">
      <w:pPr>
        <w:pStyle w:val="11-Contact-Line"/>
        <w:rPr>
          <w:b w:val="0"/>
          <w:lang w:val="en-US"/>
        </w:rPr>
      </w:pPr>
      <w:r>
        <w:rPr>
          <w:b w:val="0"/>
          <w:lang w:val="en-US"/>
        </w:rPr>
        <w:t>Frotcom</w:t>
      </w:r>
    </w:p>
    <w:p w14:paraId="5419AD57" w14:textId="77777777" w:rsidR="0022467C" w:rsidRDefault="0022467C" w:rsidP="0022467C">
      <w:pPr>
        <w:pStyle w:val="11-Contact-Line"/>
        <w:rPr>
          <w:b w:val="0"/>
          <w:lang w:val="en-US"/>
        </w:rPr>
      </w:pPr>
      <w:r>
        <w:rPr>
          <w:b w:val="0"/>
          <w:lang w:val="en-US"/>
        </w:rPr>
        <w:t>Gisela Batalha</w:t>
      </w:r>
    </w:p>
    <w:p w14:paraId="781BC1C3" w14:textId="77777777" w:rsidR="0022467C" w:rsidRDefault="0022467C" w:rsidP="0022467C">
      <w:pPr>
        <w:pStyle w:val="11-Contact-Line"/>
        <w:rPr>
          <w:b w:val="0"/>
          <w:lang w:val="en-US"/>
        </w:rPr>
      </w:pPr>
      <w:r>
        <w:rPr>
          <w:b w:val="0"/>
          <w:lang w:val="en-US"/>
        </w:rPr>
        <w:t>Communications Director</w:t>
      </w:r>
    </w:p>
    <w:p w14:paraId="5BE549E7" w14:textId="77777777" w:rsidR="0022467C" w:rsidRDefault="0022467C" w:rsidP="0022467C">
      <w:pPr>
        <w:pStyle w:val="11-Contact-Line"/>
        <w:rPr>
          <w:b w:val="0"/>
          <w:lang w:val="en-US"/>
        </w:rPr>
      </w:pPr>
      <w:r>
        <w:rPr>
          <w:b w:val="0"/>
          <w:lang w:val="en-US"/>
        </w:rPr>
        <w:t>Frotcom International</w:t>
      </w:r>
    </w:p>
    <w:p w14:paraId="06510AB3" w14:textId="46A17DDC" w:rsidR="0022467C" w:rsidRDefault="00412A4D" w:rsidP="0022467C">
      <w:pPr>
        <w:pStyle w:val="11-Contact-Line"/>
        <w:rPr>
          <w:b w:val="0"/>
          <w:lang w:val="en-US"/>
        </w:rPr>
      </w:pPr>
      <w:r>
        <w:rPr>
          <w:b w:val="0"/>
          <w:lang w:val="en-US"/>
        </w:rPr>
        <w:t>Phone</w:t>
      </w:r>
      <w:r w:rsidR="0022467C">
        <w:rPr>
          <w:b w:val="0"/>
          <w:lang w:val="en-US"/>
        </w:rPr>
        <w:t>: +351 214 135 670</w:t>
      </w:r>
    </w:p>
    <w:p w14:paraId="62A895F6" w14:textId="3C664746" w:rsidR="0022467C" w:rsidRPr="00DF57DB" w:rsidRDefault="0022467C" w:rsidP="00DF57DB">
      <w:pPr>
        <w:pStyle w:val="11-Contact-Line"/>
        <w:rPr>
          <w:b w:val="0"/>
          <w:lang w:val="en-US"/>
        </w:rPr>
      </w:pPr>
      <w:r>
        <w:rPr>
          <w:b w:val="0"/>
          <w:lang w:val="en-US"/>
        </w:rPr>
        <w:t>Email: marketing@frotcom.com</w:t>
      </w:r>
    </w:p>
    <w:bookmarkEnd w:id="1"/>
    <w:p w14:paraId="6E2A09BE" w14:textId="77777777" w:rsidR="0022467C" w:rsidRDefault="002363C3" w:rsidP="0022467C">
      <w:pPr>
        <w:pStyle w:val="11-Contact-Line"/>
        <w:sectPr w:rsidR="0022467C" w:rsidSect="00FA43D0">
          <w:headerReference w:type="default" r:id="rId15"/>
          <w:pgSz w:w="11906" w:h="16838" w:code="9"/>
          <w:pgMar w:top="2835" w:right="851" w:bottom="1134" w:left="1418" w:header="709" w:footer="454" w:gutter="0"/>
          <w:cols w:space="720"/>
          <w:docGrid w:linePitch="299"/>
        </w:sectPr>
      </w:pPr>
      <w:r>
        <w:rPr>
          <w:noProof/>
        </w:rPr>
        <w:pict w14:anchorId="17C4BDB7">
          <v:rect id="_x0000_i1025" alt="" style="width:481.85pt;height:1pt;mso-width-percent:0;mso-height-percent:0;mso-width-percent:0;mso-height-percent:0" o:hralign="center" o:hrstd="t" o:hrnoshade="t" o:hr="t" fillcolor="black" stroked="f"/>
        </w:pict>
      </w:r>
    </w:p>
    <w:p w14:paraId="5DC4A26D" w14:textId="77777777" w:rsidR="0022467C" w:rsidRPr="00840836" w:rsidRDefault="0022467C" w:rsidP="0022467C">
      <w:pPr>
        <w:pStyle w:val="06-Contact"/>
      </w:pPr>
      <w:r w:rsidRPr="00575716">
        <w:rPr>
          <w:b/>
        </w:rPr>
        <w:t>Presseportal</w:t>
      </w:r>
      <w:r>
        <w:rPr>
          <w:b/>
        </w:rPr>
        <w:t>:</w:t>
      </w:r>
      <w:r w:rsidRPr="00840836">
        <w:rPr>
          <w:b/>
        </w:rPr>
        <w:tab/>
      </w:r>
      <w:r w:rsidRPr="00840836">
        <w:t xml:space="preserve">www.continental-presse.de </w:t>
      </w:r>
    </w:p>
    <w:p w14:paraId="5B9818B8" w14:textId="77777777" w:rsidR="0022467C" w:rsidRPr="0031750E" w:rsidRDefault="0022467C" w:rsidP="0022467C">
      <w:pPr>
        <w:pStyle w:val="06-Contact"/>
        <w:rPr>
          <w:b/>
        </w:rPr>
      </w:pPr>
      <w:r>
        <w:rPr>
          <w:b/>
          <w:bCs/>
        </w:rPr>
        <w:t>Mediathek</w:t>
      </w:r>
      <w:r w:rsidRPr="0031750E">
        <w:rPr>
          <w:b/>
          <w:bCs/>
        </w:rPr>
        <w:t>:</w:t>
      </w:r>
      <w:r w:rsidRPr="0031750E">
        <w:rPr>
          <w:b/>
          <w:bCs/>
        </w:rPr>
        <w:tab/>
      </w:r>
      <w:r>
        <w:t>www.continental.de/mediathek</w:t>
      </w:r>
    </w:p>
    <w:p w14:paraId="7D1EFBC8" w14:textId="77777777" w:rsidR="008952CD" w:rsidRDefault="008952CD" w:rsidP="008952CD">
      <w:pPr>
        <w:pStyle w:val="06-Contact"/>
        <w:rPr>
          <w:lang w:val="en-US"/>
        </w:rPr>
      </w:pPr>
      <w:r>
        <w:rPr>
          <w:b/>
          <w:lang w:val="en-US"/>
        </w:rPr>
        <w:t>VDO Website</w:t>
      </w:r>
      <w:r w:rsidRPr="002A7DAD">
        <w:rPr>
          <w:lang w:val="en-US"/>
        </w:rPr>
        <w:t xml:space="preserve"> </w:t>
      </w:r>
      <w:r w:rsidRPr="002A7DAD">
        <w:rPr>
          <w:lang w:val="en-US"/>
        </w:rPr>
        <w:tab/>
      </w:r>
      <w:bookmarkStart w:id="2" w:name="_Hlk71895447"/>
      <w:r w:rsidRPr="005C5350">
        <w:rPr>
          <w:lang w:val="en-US"/>
        </w:rPr>
        <w:t>www.fleet.vdo.com</w:t>
      </w:r>
      <w:bookmarkEnd w:id="2"/>
    </w:p>
    <w:p w14:paraId="28AE1D85" w14:textId="77777777" w:rsidR="008952CD" w:rsidRPr="00DF57DB" w:rsidRDefault="008952CD" w:rsidP="008952CD">
      <w:pPr>
        <w:pStyle w:val="06-Contact"/>
      </w:pPr>
      <w:proofErr w:type="spellStart"/>
      <w:r w:rsidRPr="00DF57DB">
        <w:rPr>
          <w:b/>
          <w:bCs/>
        </w:rPr>
        <w:t>Frotcom</w:t>
      </w:r>
      <w:proofErr w:type="spellEnd"/>
      <w:r w:rsidRPr="00DF57DB">
        <w:rPr>
          <w:b/>
          <w:bCs/>
        </w:rPr>
        <w:t xml:space="preserve"> Website</w:t>
      </w:r>
      <w:r w:rsidRPr="00DF57DB">
        <w:tab/>
        <w:t>www.frotcom.com</w:t>
      </w:r>
    </w:p>
    <w:p w14:paraId="3AAF4684" w14:textId="4F769F54" w:rsidR="008952CD" w:rsidRPr="00D4207C" w:rsidRDefault="008952CD" w:rsidP="008952CD">
      <w:pPr>
        <w:pStyle w:val="06-Contact"/>
        <w:rPr>
          <w:lang w:val="pt-PT"/>
        </w:rPr>
      </w:pPr>
      <w:r w:rsidRPr="00D4207C">
        <w:rPr>
          <w:b/>
          <w:lang w:val="pt-PT"/>
        </w:rPr>
        <w:t>Social Media</w:t>
      </w:r>
      <w:r w:rsidRPr="00D4207C">
        <w:rPr>
          <w:lang w:val="pt-PT"/>
        </w:rPr>
        <w:t xml:space="preserve"> </w:t>
      </w:r>
      <w:r w:rsidRPr="00D4207C">
        <w:rPr>
          <w:lang w:val="pt-PT"/>
        </w:rPr>
        <w:tab/>
      </w:r>
      <w:r w:rsidRPr="00A5249A">
        <w:t>www.linkedin.com/company/vdo-deutschland</w:t>
      </w:r>
    </w:p>
    <w:p w14:paraId="55005980" w14:textId="77777777" w:rsidR="003B02BB" w:rsidRPr="00DF57DB" w:rsidRDefault="003B02BB">
      <w:pPr>
        <w:keepLines w:val="0"/>
        <w:spacing w:after="160" w:line="259" w:lineRule="auto"/>
        <w:rPr>
          <w:rFonts w:eastAsia="Calibri" w:cs="Times New Roman"/>
          <w:szCs w:val="24"/>
        </w:rPr>
      </w:pPr>
      <w:r w:rsidRPr="00DF57DB">
        <w:br w:type="page"/>
      </w:r>
    </w:p>
    <w:p w14:paraId="6301EDC6" w14:textId="77777777" w:rsidR="00CD2462" w:rsidRPr="00DF57DB" w:rsidRDefault="00DF57DB" w:rsidP="00C70788">
      <w:pPr>
        <w:pStyle w:val="08-SubheadContact"/>
        <w:rPr>
          <w:color w:val="000000" w:themeColor="text1"/>
        </w:rPr>
      </w:pPr>
      <w:bookmarkStart w:id="3" w:name="_Hlk44061715"/>
      <w:r w:rsidRPr="00DF57DB">
        <w:rPr>
          <w:color w:val="000000" w:themeColor="text1"/>
        </w:rPr>
        <w:lastRenderedPageBreak/>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339"/>
        <w:gridCol w:w="5040"/>
        <w:gridCol w:w="96"/>
      </w:tblGrid>
      <w:tr w:rsidR="00CC7DA3" w:rsidRPr="006625EA" w14:paraId="74F151E7" w14:textId="77777777" w:rsidTr="00CC7DA3">
        <w:tc>
          <w:tcPr>
            <w:tcW w:w="4184" w:type="dxa"/>
            <w:gridSpan w:val="2"/>
          </w:tcPr>
          <w:bookmarkEnd w:id="3"/>
          <w:p w14:paraId="6D12A497" w14:textId="77777777" w:rsidR="00CC7DA3" w:rsidRPr="00D82D6C" w:rsidRDefault="00CC7DA3" w:rsidP="00CC7DA3">
            <w:pPr>
              <w:pStyle w:val="KeinLeerraum"/>
              <w:rPr>
                <w:noProof/>
              </w:rPr>
            </w:pPr>
            <w:r w:rsidRPr="00D82D6C">
              <w:rPr>
                <w:noProof/>
                <w:lang w:val="en-US" w:eastAsia="zh-CN"/>
              </w:rPr>
              <w:drawing>
                <wp:inline distT="0" distB="0" distL="0" distR="0" wp14:anchorId="0360F4FE" wp14:editId="39A358C4">
                  <wp:extent cx="2209800" cy="1468667"/>
                  <wp:effectExtent l="0" t="0" r="0" b="0"/>
                  <wp:docPr id="32" name="Imagem 22" descr="C:\Users\Gisela Batalha\Documents\Gisela Batalha\00. GABatalha\15-PR\Imagens corporativas\frotcom_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sela Batalha\Documents\Gisela Batalha\00. GABatalha\15-PR\Imagens corporativas\frotcom_tru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4945" cy="1472086"/>
                          </a:xfrm>
                          <a:prstGeom prst="rect">
                            <a:avLst/>
                          </a:prstGeom>
                          <a:noFill/>
                          <a:ln>
                            <a:noFill/>
                          </a:ln>
                        </pic:spPr>
                      </pic:pic>
                    </a:graphicData>
                  </a:graphic>
                </wp:inline>
              </w:drawing>
            </w:r>
          </w:p>
          <w:p w14:paraId="2AE23834" w14:textId="7F41337B" w:rsidR="00CC7DA3" w:rsidRPr="006625EA" w:rsidRDefault="00CC7DA3" w:rsidP="00CC7DA3">
            <w:pPr>
              <w:pStyle w:val="KeinLeerraum"/>
              <w:rPr>
                <w:lang w:eastAsia="de-DE"/>
              </w:rPr>
            </w:pPr>
            <w:proofErr w:type="spellStart"/>
            <w:r w:rsidRPr="002D408C">
              <w:rPr>
                <w:color w:val="000000" w:themeColor="text1"/>
                <w:lang w:val="en-US"/>
              </w:rPr>
              <w:t>Continental_</w:t>
            </w:r>
            <w:r>
              <w:rPr>
                <w:color w:val="000000" w:themeColor="text1"/>
                <w:lang w:val="en-US"/>
              </w:rPr>
              <w:t>PP</w:t>
            </w:r>
            <w:r w:rsidRPr="002D408C">
              <w:rPr>
                <w:color w:val="000000" w:themeColor="text1"/>
                <w:lang w:val="en-US"/>
              </w:rPr>
              <w:t>_</w:t>
            </w:r>
            <w:r>
              <w:rPr>
                <w:color w:val="000000" w:themeColor="text1"/>
                <w:lang w:val="en-US"/>
              </w:rPr>
              <w:t>D</w:t>
            </w:r>
            <w:r w:rsidRPr="002D408C">
              <w:rPr>
                <w:color w:val="000000" w:themeColor="text1"/>
                <w:lang w:val="en-US"/>
              </w:rPr>
              <w:t>ata_</w:t>
            </w:r>
            <w:r>
              <w:rPr>
                <w:color w:val="000000" w:themeColor="text1"/>
                <w:lang w:val="en-US"/>
              </w:rPr>
              <w:t>M</w:t>
            </w:r>
            <w:r w:rsidRPr="002D408C">
              <w:rPr>
                <w:color w:val="000000" w:themeColor="text1"/>
                <w:lang w:val="en-US"/>
              </w:rPr>
              <w:t>anagement</w:t>
            </w:r>
            <w:proofErr w:type="spellEnd"/>
          </w:p>
        </w:tc>
        <w:tc>
          <w:tcPr>
            <w:tcW w:w="5136" w:type="dxa"/>
            <w:gridSpan w:val="2"/>
          </w:tcPr>
          <w:p w14:paraId="4392E1E8" w14:textId="15075173" w:rsidR="00CC7DA3" w:rsidRPr="006625EA" w:rsidRDefault="00CC7DA3" w:rsidP="00CC7DA3">
            <w:pPr>
              <w:pStyle w:val="03-Text"/>
            </w:pPr>
            <w:r w:rsidRPr="00D82D6C">
              <w:t xml:space="preserve">Die gemeinsame Flottenmanagementlösung von Continental und </w:t>
            </w:r>
            <w:proofErr w:type="spellStart"/>
            <w:r w:rsidRPr="00D82D6C">
              <w:t>Frotcom</w:t>
            </w:r>
            <w:proofErr w:type="spellEnd"/>
            <w:r w:rsidRPr="00D82D6C">
              <w:t xml:space="preserve"> vereinfacht die Verwaltung von </w:t>
            </w:r>
            <w:proofErr w:type="spellStart"/>
            <w:r w:rsidRPr="00D82D6C">
              <w:t>Tachographendaten</w:t>
            </w:r>
            <w:proofErr w:type="spellEnd"/>
            <w:r w:rsidRPr="00D82D6C">
              <w:t>.</w:t>
            </w:r>
            <w:r w:rsidRPr="00D82D6C">
              <w:br/>
            </w:r>
            <w:r w:rsidRPr="00D82D6C">
              <w:rPr>
                <w:i/>
                <w:iCs/>
              </w:rPr>
              <w:t xml:space="preserve">Copyright: </w:t>
            </w:r>
            <w:proofErr w:type="spellStart"/>
            <w:r w:rsidRPr="00D82D6C">
              <w:rPr>
                <w:i/>
                <w:iCs/>
              </w:rPr>
              <w:t>Frotcom</w:t>
            </w:r>
            <w:proofErr w:type="spellEnd"/>
          </w:p>
        </w:tc>
      </w:tr>
      <w:tr w:rsidR="00CC7DA3" w:rsidRPr="006625EA" w14:paraId="4F681BA9" w14:textId="77777777" w:rsidTr="00CC7DA3">
        <w:tc>
          <w:tcPr>
            <w:tcW w:w="4184" w:type="dxa"/>
            <w:gridSpan w:val="2"/>
          </w:tcPr>
          <w:p w14:paraId="010FD2FF" w14:textId="77777777" w:rsidR="00CC7DA3" w:rsidRPr="00D82D6C" w:rsidRDefault="00CC7DA3" w:rsidP="00CC7DA3">
            <w:pPr>
              <w:spacing w:after="0" w:line="240" w:lineRule="auto"/>
              <w:rPr>
                <w:rFonts w:ascii="Helvetica" w:hAnsi="Helvetica"/>
              </w:rPr>
            </w:pPr>
            <w:r w:rsidRPr="00D82D6C">
              <w:rPr>
                <w:noProof/>
                <w:lang w:val="en-US" w:eastAsia="zh-CN"/>
              </w:rPr>
              <w:drawing>
                <wp:inline distT="0" distB="0" distL="0" distR="0" wp14:anchorId="3DF2C080" wp14:editId="24CFC485">
                  <wp:extent cx="2520000" cy="1238400"/>
                  <wp:effectExtent l="0" t="0" r="0"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2868"/>
                          <a:stretch/>
                        </pic:blipFill>
                        <pic:spPr bwMode="auto">
                          <a:xfrm>
                            <a:off x="0" y="0"/>
                            <a:ext cx="2520000" cy="1238400"/>
                          </a:xfrm>
                          <a:prstGeom prst="rect">
                            <a:avLst/>
                          </a:prstGeom>
                          <a:noFill/>
                          <a:ln>
                            <a:noFill/>
                          </a:ln>
                          <a:extLst>
                            <a:ext uri="{53640926-AAD7-44D8-BBD7-CCE9431645EC}">
                              <a14:shadowObscured xmlns:a14="http://schemas.microsoft.com/office/drawing/2010/main"/>
                            </a:ext>
                          </a:extLst>
                        </pic:spPr>
                      </pic:pic>
                    </a:graphicData>
                  </a:graphic>
                </wp:inline>
              </w:drawing>
            </w:r>
          </w:p>
          <w:p w14:paraId="72E71ABC" w14:textId="571E3C0E" w:rsidR="00CC7DA3" w:rsidRPr="006625EA" w:rsidRDefault="00CC7DA3" w:rsidP="00CC7DA3">
            <w:pPr>
              <w:pStyle w:val="KeinLeerraum"/>
              <w:rPr>
                <w:lang w:eastAsia="de-DE"/>
              </w:rPr>
            </w:pPr>
            <w:proofErr w:type="spellStart"/>
            <w:r w:rsidRPr="002D408C">
              <w:rPr>
                <w:color w:val="000000" w:themeColor="text1"/>
                <w:lang w:val="en-US"/>
              </w:rPr>
              <w:t>Continental_</w:t>
            </w:r>
            <w:r>
              <w:rPr>
                <w:color w:val="000000" w:themeColor="text1"/>
                <w:lang w:val="en-US"/>
              </w:rPr>
              <w:t>PP</w:t>
            </w:r>
            <w:r w:rsidRPr="002D408C">
              <w:rPr>
                <w:color w:val="000000" w:themeColor="text1"/>
                <w:lang w:val="en-US"/>
              </w:rPr>
              <w:t>_TISWeb_Frotcom</w:t>
            </w:r>
            <w:proofErr w:type="spellEnd"/>
          </w:p>
        </w:tc>
        <w:tc>
          <w:tcPr>
            <w:tcW w:w="5136" w:type="dxa"/>
            <w:gridSpan w:val="2"/>
          </w:tcPr>
          <w:p w14:paraId="26F99223" w14:textId="53C43E97" w:rsidR="00CC7DA3" w:rsidRPr="006625EA" w:rsidRDefault="00CC7DA3" w:rsidP="00CC7DA3">
            <w:pPr>
              <w:pStyle w:val="03-Text"/>
            </w:pPr>
            <w:r w:rsidRPr="00D82D6C">
              <w:t xml:space="preserve">Ansicht der TIS-Web-Logs in </w:t>
            </w:r>
            <w:proofErr w:type="spellStart"/>
            <w:r w:rsidRPr="00D82D6C">
              <w:t>Frotcom</w:t>
            </w:r>
            <w:proofErr w:type="spellEnd"/>
            <w:r w:rsidRPr="00D82D6C">
              <w:t>.</w:t>
            </w:r>
            <w:r w:rsidRPr="00D82D6C">
              <w:br/>
            </w:r>
            <w:r w:rsidRPr="00D82D6C">
              <w:rPr>
                <w:i/>
                <w:iCs/>
              </w:rPr>
              <w:t xml:space="preserve">Copyright: </w:t>
            </w:r>
            <w:proofErr w:type="spellStart"/>
            <w:r w:rsidRPr="00D82D6C">
              <w:rPr>
                <w:i/>
                <w:iCs/>
              </w:rPr>
              <w:t>Frotcom</w:t>
            </w:r>
            <w:proofErr w:type="spellEnd"/>
          </w:p>
        </w:tc>
      </w:tr>
      <w:tr w:rsidR="00CC7DA3" w:rsidRPr="006625EA" w14:paraId="3E397FFB" w14:textId="77777777" w:rsidTr="00941602">
        <w:trPr>
          <w:gridAfter w:val="1"/>
          <w:wAfter w:w="96" w:type="dxa"/>
        </w:trPr>
        <w:tc>
          <w:tcPr>
            <w:tcW w:w="3845" w:type="dxa"/>
          </w:tcPr>
          <w:p w14:paraId="3109E960" w14:textId="5A68FF65" w:rsidR="00CC7DA3" w:rsidRPr="006625EA" w:rsidRDefault="00CC7DA3" w:rsidP="00CC7DA3">
            <w:pPr>
              <w:pStyle w:val="KeinLeerraum"/>
              <w:rPr>
                <w:lang w:eastAsia="de-DE"/>
              </w:rPr>
            </w:pPr>
            <w:r w:rsidRPr="00D82D6C">
              <w:rPr>
                <w:noProof/>
                <w:lang w:val="en-US" w:eastAsia="zh-CN"/>
              </w:rPr>
              <w:drawing>
                <wp:inline distT="0" distB="0" distL="0" distR="0" wp14:anchorId="091AB8A3" wp14:editId="0C197DC9">
                  <wp:extent cx="2221200" cy="1602000"/>
                  <wp:effectExtent l="0" t="0" r="1905"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21200" cy="1602000"/>
                          </a:xfrm>
                          <a:prstGeom prst="rect">
                            <a:avLst/>
                          </a:prstGeom>
                        </pic:spPr>
                      </pic:pic>
                    </a:graphicData>
                  </a:graphic>
                </wp:inline>
              </w:drawing>
            </w:r>
          </w:p>
          <w:p w14:paraId="1DBCF2C9" w14:textId="77777777" w:rsidR="00CC7DA3" w:rsidRPr="002D408C" w:rsidRDefault="00CC7DA3" w:rsidP="00CC7DA3">
            <w:pPr>
              <w:pStyle w:val="KeinLeerraum"/>
              <w:rPr>
                <w:color w:val="000000" w:themeColor="text1"/>
                <w:lang w:val="en-US"/>
              </w:rPr>
            </w:pPr>
            <w:proofErr w:type="spellStart"/>
            <w:r w:rsidRPr="002D408C">
              <w:rPr>
                <w:color w:val="000000" w:themeColor="text1"/>
                <w:lang w:val="en-US"/>
              </w:rPr>
              <w:t>Continental_</w:t>
            </w:r>
            <w:r>
              <w:rPr>
                <w:color w:val="000000" w:themeColor="text1"/>
                <w:lang w:val="en-US"/>
              </w:rPr>
              <w:t>PP</w:t>
            </w:r>
            <w:r w:rsidRPr="002D408C">
              <w:rPr>
                <w:color w:val="000000" w:themeColor="text1"/>
                <w:lang w:val="en-US"/>
              </w:rPr>
              <w:t>_VDO_Fleet</w:t>
            </w:r>
            <w:proofErr w:type="spellEnd"/>
            <w:r w:rsidRPr="002D408C">
              <w:rPr>
                <w:color w:val="000000" w:themeColor="text1"/>
                <w:lang w:val="en-US"/>
              </w:rPr>
              <w:t>_</w:t>
            </w:r>
          </w:p>
          <w:p w14:paraId="644AE0BD" w14:textId="74BABA18" w:rsidR="00CC7DA3" w:rsidRPr="00CC7DA3" w:rsidRDefault="00CC7DA3" w:rsidP="00CC7DA3">
            <w:pPr>
              <w:pStyle w:val="KeinLeerraum"/>
              <w:rPr>
                <w:lang w:val="en-US" w:eastAsia="de-DE"/>
              </w:rPr>
            </w:pPr>
            <w:r w:rsidRPr="002D408C">
              <w:rPr>
                <w:color w:val="000000" w:themeColor="text1"/>
                <w:lang w:val="en-US"/>
              </w:rPr>
              <w:t>Management</w:t>
            </w:r>
          </w:p>
        </w:tc>
        <w:tc>
          <w:tcPr>
            <w:tcW w:w="5379" w:type="dxa"/>
            <w:gridSpan w:val="2"/>
          </w:tcPr>
          <w:p w14:paraId="279C9CD6" w14:textId="32133200" w:rsidR="00CC7DA3" w:rsidRPr="006625EA" w:rsidRDefault="00CC7DA3" w:rsidP="00CC7DA3">
            <w:pPr>
              <w:pStyle w:val="03-Text"/>
            </w:pPr>
            <w:r w:rsidRPr="00D82D6C">
              <w:t xml:space="preserve">VDO TIS-Web ist ein intelligentes Datenmanagement-Software-Modul für die Archivierung von </w:t>
            </w:r>
            <w:proofErr w:type="spellStart"/>
            <w:r w:rsidRPr="00D82D6C">
              <w:t>Tachographendaten</w:t>
            </w:r>
            <w:proofErr w:type="spellEnd"/>
            <w:r w:rsidRPr="00D82D6C">
              <w:t xml:space="preserve"> und die Einhaltung der EU-Vorgaben.</w:t>
            </w:r>
          </w:p>
        </w:tc>
      </w:tr>
      <w:tr w:rsidR="00CC7DA3" w:rsidRPr="006625EA" w14:paraId="268D011C" w14:textId="77777777" w:rsidTr="00941602">
        <w:trPr>
          <w:gridAfter w:val="1"/>
          <w:wAfter w:w="96" w:type="dxa"/>
        </w:trPr>
        <w:tc>
          <w:tcPr>
            <w:tcW w:w="3845" w:type="dxa"/>
          </w:tcPr>
          <w:p w14:paraId="3EEF898A" w14:textId="659769CB" w:rsidR="00CC7DA3" w:rsidRPr="006625EA" w:rsidRDefault="00CC7DA3" w:rsidP="00CC7DA3">
            <w:pPr>
              <w:pStyle w:val="KeinLeerraum"/>
              <w:rPr>
                <w:lang w:eastAsia="de-DE"/>
              </w:rPr>
            </w:pPr>
            <w:r>
              <w:rPr>
                <w:noProof/>
                <w:lang w:val="en-GB"/>
              </w:rPr>
              <w:drawing>
                <wp:inline distT="0" distB="0" distL="0" distR="0" wp14:anchorId="7CC2851B" wp14:editId="56DA2157">
                  <wp:extent cx="2220595" cy="1664755"/>
                  <wp:effectExtent l="0" t="0" r="8255"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6889" cy="1684467"/>
                          </a:xfrm>
                          <a:prstGeom prst="rect">
                            <a:avLst/>
                          </a:prstGeom>
                          <a:noFill/>
                          <a:ln>
                            <a:noFill/>
                          </a:ln>
                        </pic:spPr>
                      </pic:pic>
                    </a:graphicData>
                  </a:graphic>
                </wp:inline>
              </w:drawing>
            </w:r>
          </w:p>
          <w:p w14:paraId="52C3BD19" w14:textId="720A1C7F" w:rsidR="00CC7DA3" w:rsidRDefault="00CC7DA3" w:rsidP="00CC7DA3">
            <w:pPr>
              <w:pStyle w:val="KeinLeerraum"/>
              <w:rPr>
                <w:color w:val="000000" w:themeColor="text1"/>
                <w:lang w:val="en-GB"/>
              </w:rPr>
            </w:pPr>
            <w:proofErr w:type="spellStart"/>
            <w:r w:rsidRPr="002D408C">
              <w:rPr>
                <w:color w:val="000000" w:themeColor="text1"/>
                <w:lang w:val="en-GB"/>
              </w:rPr>
              <w:t>Continental_</w:t>
            </w:r>
            <w:r>
              <w:rPr>
                <w:color w:val="000000" w:themeColor="text1"/>
                <w:lang w:val="en-GB"/>
              </w:rPr>
              <w:t>PP</w:t>
            </w:r>
            <w:r w:rsidRPr="002D408C">
              <w:rPr>
                <w:color w:val="000000" w:themeColor="text1"/>
                <w:lang w:val="en-GB"/>
              </w:rPr>
              <w:t>_VDO</w:t>
            </w:r>
            <w:proofErr w:type="spellEnd"/>
            <w:r w:rsidRPr="002D408C">
              <w:rPr>
                <w:color w:val="000000" w:themeColor="text1"/>
                <w:lang w:val="en-GB"/>
              </w:rPr>
              <w:t>_</w:t>
            </w:r>
          </w:p>
          <w:p w14:paraId="067C464F" w14:textId="3A3A3F13" w:rsidR="00CC7DA3" w:rsidRPr="006625EA" w:rsidRDefault="00CC7DA3" w:rsidP="00CC7DA3">
            <w:pPr>
              <w:pStyle w:val="KeinLeerraum"/>
              <w:rPr>
                <w:lang w:eastAsia="de-DE"/>
              </w:rPr>
            </w:pPr>
            <w:r w:rsidRPr="002D408C">
              <w:rPr>
                <w:color w:val="000000" w:themeColor="text1"/>
                <w:lang w:val="en-GB"/>
              </w:rPr>
              <w:t>TIS-</w:t>
            </w:r>
            <w:proofErr w:type="spellStart"/>
            <w:r w:rsidRPr="002D408C">
              <w:rPr>
                <w:color w:val="000000" w:themeColor="text1"/>
                <w:lang w:val="en-GB"/>
              </w:rPr>
              <w:t>Web_</w:t>
            </w:r>
            <w:r w:rsidRPr="002D408C">
              <w:rPr>
                <w:color w:val="000000" w:themeColor="text1"/>
                <w:lang w:val="en-GB" w:eastAsia="de-DE"/>
              </w:rPr>
              <w:t>Analysis</w:t>
            </w:r>
            <w:proofErr w:type="spellEnd"/>
          </w:p>
        </w:tc>
        <w:tc>
          <w:tcPr>
            <w:tcW w:w="5379" w:type="dxa"/>
            <w:gridSpan w:val="2"/>
          </w:tcPr>
          <w:p w14:paraId="68A1E9A3" w14:textId="08064DA7" w:rsidR="00CC7DA3" w:rsidRPr="006625EA" w:rsidRDefault="00CC7DA3" w:rsidP="00CC7DA3">
            <w:pPr>
              <w:pStyle w:val="03-Text"/>
            </w:pPr>
            <w:r w:rsidRPr="00EE4F34">
              <w:rPr>
                <w:color w:val="000000" w:themeColor="text1"/>
              </w:rPr>
              <w:t xml:space="preserve">TIS-Web analysiert </w:t>
            </w:r>
            <w:proofErr w:type="spellStart"/>
            <w:r w:rsidRPr="00EE4F34">
              <w:rPr>
                <w:color w:val="000000" w:themeColor="text1"/>
              </w:rPr>
              <w:t>Tachographendaten</w:t>
            </w:r>
            <w:proofErr w:type="spellEnd"/>
            <w:r w:rsidRPr="00EE4F34">
              <w:rPr>
                <w:color w:val="000000" w:themeColor="text1"/>
              </w:rPr>
              <w:t xml:space="preserve"> und bietet wertvolle Einblicke für Flottenmanager, um ihnen mehr Effizienz zu ermöglichen.</w:t>
            </w:r>
          </w:p>
        </w:tc>
      </w:tr>
    </w:tbl>
    <w:p w14:paraId="48F46A79" w14:textId="355B21C3" w:rsidR="00B96918" w:rsidRPr="00F622AE" w:rsidRDefault="00B96918" w:rsidP="003B02BB">
      <w:pPr>
        <w:rPr>
          <w:lang w:eastAsia="de-DE"/>
        </w:rPr>
      </w:pPr>
    </w:p>
    <w:sectPr w:rsidR="00B96918" w:rsidRPr="00F622AE" w:rsidSect="006C3026">
      <w:headerReference w:type="default" r:id="rId20"/>
      <w:footerReference w:type="default" r:id="rId21"/>
      <w:headerReference w:type="first" r:id="rId22"/>
      <w:footerReference w:type="first" r:id="rId23"/>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5ED8A" w14:textId="77777777" w:rsidR="002363C3" w:rsidRDefault="002363C3">
      <w:pPr>
        <w:spacing w:after="0" w:line="240" w:lineRule="auto"/>
      </w:pPr>
      <w:r>
        <w:separator/>
      </w:r>
    </w:p>
  </w:endnote>
  <w:endnote w:type="continuationSeparator" w:id="0">
    <w:p w14:paraId="20DF7F58" w14:textId="77777777" w:rsidR="002363C3" w:rsidRDefault="002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53C35" w14:textId="78405313" w:rsidR="0022467C" w:rsidRPr="002D408C" w:rsidRDefault="00982EC4" w:rsidP="00E40548">
    <w:pPr>
      <w:pStyle w:val="09-Footer"/>
      <w:shd w:val="solid" w:color="FFFFFF" w:fill="auto"/>
      <w:rPr>
        <w:color w:val="000000" w:themeColor="text1"/>
      </w:rPr>
    </w:pPr>
    <w:r w:rsidRPr="002D408C">
      <w:rPr>
        <w:noProof/>
        <w:color w:val="000000" w:themeColor="text1"/>
        <w:lang w:val="en-US" w:eastAsia="zh-CN"/>
      </w:rPr>
      <mc:AlternateContent>
        <mc:Choice Requires="wps">
          <w:drawing>
            <wp:anchor distT="45720" distB="45720" distL="114300" distR="114300" simplePos="0" relativeHeight="251663872"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F7AEBB9" w14:textId="078E78C9" w:rsidR="00982EC4" w:rsidRPr="009507A2" w:rsidRDefault="00982EC4" w:rsidP="00E40548">
                          <w:pPr>
                            <w:pStyle w:val="Fuzeile"/>
                            <w:tabs>
                              <w:tab w:val="right" w:pos="8280"/>
                            </w:tabs>
                            <w:ind w:right="71"/>
                            <w:jc w:val="right"/>
                            <w:rPr>
                              <w:rFonts w:cs="Arial"/>
                              <w:sz w:val="18"/>
                              <w:szCs w:val="18"/>
                            </w:rPr>
                          </w:pPr>
                          <w:r w:rsidRPr="009507A2">
                            <w:rPr>
                              <w:sz w:val="18"/>
                              <w:szCs w:val="18"/>
                            </w:rPr>
                            <w:fldChar w:fldCharType="begin"/>
                          </w:r>
                          <w:r w:rsidRPr="009507A2">
                            <w:rPr>
                              <w:sz w:val="18"/>
                              <w:szCs w:val="18"/>
                            </w:rPr>
                            <w:instrText xml:space="preserve"> PAGE </w:instrText>
                          </w:r>
                          <w:r w:rsidRPr="009507A2">
                            <w:rPr>
                              <w:sz w:val="18"/>
                              <w:szCs w:val="18"/>
                            </w:rPr>
                            <w:fldChar w:fldCharType="separate"/>
                          </w:r>
                          <w:r w:rsidR="00D82D6C">
                            <w:rPr>
                              <w:noProof/>
                              <w:sz w:val="18"/>
                              <w:szCs w:val="18"/>
                            </w:rPr>
                            <w:t>1</w:t>
                          </w:r>
                          <w:r w:rsidRPr="009507A2">
                            <w:rPr>
                              <w:sz w:val="18"/>
                              <w:szCs w:val="18"/>
                            </w:rPr>
                            <w:fldChar w:fldCharType="end"/>
                          </w:r>
                          <w:r>
                            <w:rPr>
                              <w:sz w:val="18"/>
                              <w:szCs w:val="18"/>
                            </w:rPr>
                            <w:t>/</w:t>
                          </w:r>
                          <w:r w:rsidRPr="009507A2">
                            <w:rPr>
                              <w:sz w:val="18"/>
                              <w:szCs w:val="18"/>
                            </w:rPr>
                            <w:fldChar w:fldCharType="begin"/>
                          </w:r>
                          <w:r w:rsidRPr="009507A2">
                            <w:rPr>
                              <w:sz w:val="18"/>
                              <w:szCs w:val="18"/>
                            </w:rPr>
                            <w:instrText xml:space="preserve"> NUMPAGES </w:instrText>
                          </w:r>
                          <w:r w:rsidRPr="009507A2">
                            <w:rPr>
                              <w:sz w:val="18"/>
                              <w:szCs w:val="18"/>
                            </w:rPr>
                            <w:fldChar w:fldCharType="separate"/>
                          </w:r>
                          <w:r w:rsidR="00D82D6C">
                            <w:rPr>
                              <w:noProof/>
                              <w:sz w:val="18"/>
                              <w:szCs w:val="18"/>
                            </w:rPr>
                            <w:t>5</w:t>
                          </w:r>
                          <w:r w:rsidRPr="009507A2">
                            <w:rPr>
                              <w:sz w:val="18"/>
                              <w:szCs w:val="18"/>
                            </w:rPr>
                            <w:fldChar w:fldCharType="end"/>
                          </w:r>
                        </w:p>
                        <w:p w14:paraId="39B1F4F8" w14:textId="77777777" w:rsidR="00982EC4" w:rsidRPr="009507A2" w:rsidRDefault="00982EC4"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8" type="#_x0000_t202" style="position:absolute;margin-left:-19.25pt;margin-top:1.15pt;width:31.95pt;height:110.6pt;z-index:251663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" filled="f" stroked="f">
              <v:textbox style="mso-fit-shape-to-text:t" inset="0,0,0,0">
                <w:txbxContent>
                  <w:p w14:paraId="4F7AEBB9" w14:textId="078E78C9" w:rsidR="00982EC4" w:rsidRPr="009507A2" w:rsidRDefault="00982EC4" w:rsidP="00E40548">
                    <w:pPr>
                      <w:pStyle w:val="Fuzeile"/>
                      <w:tabs>
                        <w:tab w:val="right" w:pos="8280"/>
                      </w:tabs>
                      <w:ind w:right="71"/>
                      <w:jc w:val="right"/>
                      <w:rPr>
                        <w:rFonts w:cs="Arial"/>
                        <w:sz w:val="18"/>
                        <w:szCs w:val="18"/>
                      </w:rPr>
                    </w:pPr>
                    <w:r w:rsidRPr="009507A2">
                      <w:rPr>
                        <w:sz w:val="18"/>
                        <w:szCs w:val="18"/>
                      </w:rPr>
                      <w:fldChar w:fldCharType="begin"/>
                    </w:r>
                    <w:r w:rsidRPr="009507A2">
                      <w:rPr>
                        <w:sz w:val="18"/>
                        <w:szCs w:val="18"/>
                      </w:rPr>
                      <w:instrText xml:space="preserve"> PAGE </w:instrText>
                    </w:r>
                    <w:r w:rsidRPr="009507A2">
                      <w:rPr>
                        <w:sz w:val="18"/>
                        <w:szCs w:val="18"/>
                      </w:rPr>
                      <w:fldChar w:fldCharType="separate"/>
                    </w:r>
                    <w:r w:rsidR="00D82D6C">
                      <w:rPr>
                        <w:noProof/>
                        <w:sz w:val="18"/>
                        <w:szCs w:val="18"/>
                      </w:rPr>
                      <w:t>1</w:t>
                    </w:r>
                    <w:r w:rsidRPr="009507A2">
                      <w:rPr>
                        <w:sz w:val="18"/>
                        <w:szCs w:val="18"/>
                      </w:rPr>
                      <w:fldChar w:fldCharType="end"/>
                    </w:r>
                    <w:r>
                      <w:rPr>
                        <w:sz w:val="18"/>
                        <w:szCs w:val="18"/>
                      </w:rPr>
                      <w:t>/</w:t>
                    </w:r>
                    <w:r w:rsidRPr="009507A2">
                      <w:rPr>
                        <w:sz w:val="18"/>
                        <w:szCs w:val="18"/>
                      </w:rPr>
                      <w:fldChar w:fldCharType="begin"/>
                    </w:r>
                    <w:r w:rsidRPr="009507A2">
                      <w:rPr>
                        <w:sz w:val="18"/>
                        <w:szCs w:val="18"/>
                      </w:rPr>
                      <w:instrText xml:space="preserve"> NUMPAGES </w:instrText>
                    </w:r>
                    <w:r w:rsidRPr="009507A2">
                      <w:rPr>
                        <w:sz w:val="18"/>
                        <w:szCs w:val="18"/>
                      </w:rPr>
                      <w:fldChar w:fldCharType="separate"/>
                    </w:r>
                    <w:r w:rsidR="00D82D6C">
                      <w:rPr>
                        <w:noProof/>
                        <w:sz w:val="18"/>
                        <w:szCs w:val="18"/>
                      </w:rPr>
                      <w:t>5</w:t>
                    </w:r>
                    <w:r w:rsidRPr="009507A2">
                      <w:rPr>
                        <w:sz w:val="18"/>
                        <w:szCs w:val="18"/>
                      </w:rPr>
                      <w:fldChar w:fldCharType="end"/>
                    </w:r>
                  </w:p>
                  <w:p w14:paraId="39B1F4F8" w14:textId="77777777" w:rsidR="00982EC4" w:rsidRPr="009507A2" w:rsidRDefault="00982EC4" w:rsidP="00E40548">
                    <w:pPr>
                      <w:pStyle w:val="09-Footer"/>
                      <w:shd w:val="solid" w:color="FFFFFF" w:fill="auto"/>
                      <w:jc w:val="right"/>
                      <w:rPr>
                        <w:noProof/>
                        <w:szCs w:val="18"/>
                      </w:rPr>
                    </w:pPr>
                  </w:p>
                </w:txbxContent>
              </v:textbox>
              <w10:wrap type="square" anchorx="margin"/>
            </v:shape>
          </w:pict>
        </mc:Fallback>
      </mc:AlternateContent>
    </w:r>
    <w:r w:rsidR="0022467C" w:rsidRPr="002D408C">
      <w:rPr>
        <w:color w:val="000000" w:themeColor="text1"/>
      </w:rPr>
      <w:t>Ihr</w:t>
    </w:r>
    <w:r w:rsidRPr="002D408C">
      <w:rPr>
        <w:color w:val="000000" w:themeColor="text1"/>
      </w:rPr>
      <w:t xml:space="preserve"> </w:t>
    </w:r>
    <w:r w:rsidR="0022467C" w:rsidRPr="002D408C">
      <w:rPr>
        <w:color w:val="000000" w:themeColor="text1"/>
      </w:rPr>
      <w:t>K</w:t>
    </w:r>
    <w:r w:rsidRPr="002D408C">
      <w:rPr>
        <w:color w:val="000000" w:themeColor="text1"/>
      </w:rPr>
      <w:t>onta</w:t>
    </w:r>
    <w:r w:rsidR="0022467C" w:rsidRPr="002D408C">
      <w:rPr>
        <w:color w:val="000000" w:themeColor="text1"/>
      </w:rPr>
      <w:t>k</w:t>
    </w:r>
    <w:r w:rsidRPr="002D408C">
      <w:rPr>
        <w:color w:val="000000" w:themeColor="text1"/>
      </w:rPr>
      <w:t>t:</w:t>
    </w:r>
    <w:r w:rsidR="0022467C" w:rsidRPr="002D408C">
      <w:rPr>
        <w:color w:val="000000" w:themeColor="text1"/>
      </w:rPr>
      <w:t xml:space="preserve"> Oliver Heil für Continental, Telefon: +49 6196 87-2681</w:t>
    </w:r>
  </w:p>
  <w:p w14:paraId="7B0FA2FC" w14:textId="7F8363CA" w:rsidR="00982EC4" w:rsidRPr="002D408C" w:rsidRDefault="0022467C" w:rsidP="00E40548">
    <w:pPr>
      <w:pStyle w:val="09-Footer"/>
      <w:shd w:val="solid" w:color="FFFFFF" w:fill="auto"/>
      <w:rPr>
        <w:noProof/>
        <w:color w:val="000000" w:themeColor="text1"/>
      </w:rPr>
    </w:pPr>
    <w:r w:rsidRPr="002D408C">
      <w:rPr>
        <w:color w:val="000000" w:themeColor="text1"/>
      </w:rPr>
      <w:t xml:space="preserve">Gisela </w:t>
    </w:r>
    <w:proofErr w:type="spellStart"/>
    <w:r w:rsidRPr="002D408C">
      <w:rPr>
        <w:color w:val="000000" w:themeColor="text1"/>
      </w:rPr>
      <w:t>Batalha</w:t>
    </w:r>
    <w:proofErr w:type="spellEnd"/>
    <w:r w:rsidRPr="002D408C">
      <w:rPr>
        <w:color w:val="000000" w:themeColor="text1"/>
      </w:rPr>
      <w:t xml:space="preserve"> für </w:t>
    </w:r>
    <w:proofErr w:type="spellStart"/>
    <w:r w:rsidRPr="002D408C">
      <w:rPr>
        <w:color w:val="000000" w:themeColor="text1"/>
      </w:rPr>
      <w:t>Frotcom</w:t>
    </w:r>
    <w:proofErr w:type="spellEnd"/>
    <w:r w:rsidRPr="002D408C">
      <w:rPr>
        <w:color w:val="000000" w:themeColor="text1"/>
      </w:rPr>
      <w:t xml:space="preserve">, Telefon: </w:t>
    </w:r>
    <w:r w:rsidRPr="002D408C">
      <w:rPr>
        <w:color w:val="000000" w:themeColor="text1"/>
        <w:lang w:val="fr-FR"/>
      </w:rPr>
      <w:t>+351 214 135 670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BAAF3" w14:textId="77777777" w:rsidR="00982EC4" w:rsidRDefault="00982EC4" w:rsidP="00E40548">
    <w:pPr>
      <w:pStyle w:val="09-Footer"/>
      <w:shd w:val="solid" w:color="FFFFFF" w:fill="auto"/>
      <w:rPr>
        <w:noProof/>
      </w:rPr>
    </w:pPr>
    <w:r>
      <w:rPr>
        <w:noProof/>
        <w:lang w:val="en-US" w:eastAsia="zh-CN"/>
      </w:rPr>
      <mc:AlternateContent>
        <mc:Choice Requires="wps">
          <w:drawing>
            <wp:anchor distT="45720" distB="45720" distL="114300" distR="114300" simplePos="0" relativeHeight="251660800"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7B9B766E" w:rsidR="00982EC4" w:rsidRPr="00213B9A" w:rsidRDefault="00982EC4"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F622AE">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sz w:val="18"/>
                            </w:rPr>
                            <w:instrText>3</w:instrText>
                          </w:r>
                          <w:r w:rsidRPr="00213B9A">
                            <w:rPr>
                              <w:rFonts w:cs="Arial"/>
                              <w:sz w:val="18"/>
                            </w:rPr>
                            <w:fldChar w:fldCharType="end"/>
                          </w:r>
                          <w:r w:rsidRPr="00213B9A">
                            <w:rPr>
                              <w:rFonts w:cs="Arial"/>
                              <w:sz w:val="18"/>
                            </w:rPr>
                            <w:fldChar w:fldCharType="separate"/>
                          </w:r>
                          <w:r>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4747AB54" w14:textId="77777777" w:rsidR="00982EC4" w:rsidRPr="00213B9A" w:rsidRDefault="00982EC4"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0" type="#_x0000_t202" style="position:absolute;margin-left:-19.25pt;margin-top:1.15pt;width:31.95pt;height:110.6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" filled="f" stroked="f">
              <v:textbox style="mso-fit-shape-to-text:t" inset="0,0,0,0">
                <w:txbxContent>
                  <w:p w14:paraId="0B654654" w14:textId="7B9B766E" w:rsidR="00982EC4" w:rsidRPr="00213B9A" w:rsidRDefault="00982EC4" w:rsidP="00E40548">
                    <w:pPr>
                      <w:pStyle w:val="Fuzeile"/>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F622AE">
                      <w:rPr>
                        <w:rFonts w:cs="Arial"/>
                        <w:noProof/>
                        <w:sz w:val="18"/>
                      </w:rPr>
                      <w:instrText>1</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sz w:val="18"/>
                      </w:rPr>
                      <w:instrText>5</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Pr="00213B9A">
                      <w:rPr>
                        <w:rFonts w:cs="Arial"/>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Pr>
                        <w:rFonts w:cs="Arial"/>
                        <w:sz w:val="18"/>
                      </w:rPr>
                      <w:instrText>5</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sz w:val="18"/>
                      </w:rPr>
                      <w:instrText>3</w:instrText>
                    </w:r>
                    <w:r w:rsidRPr="00213B9A">
                      <w:rPr>
                        <w:rFonts w:cs="Arial"/>
                        <w:sz w:val="18"/>
                      </w:rPr>
                      <w:fldChar w:fldCharType="end"/>
                    </w:r>
                    <w:r w:rsidRPr="00213B9A">
                      <w:rPr>
                        <w:rFonts w:cs="Arial"/>
                        <w:sz w:val="18"/>
                      </w:rPr>
                      <w:fldChar w:fldCharType="separate"/>
                    </w:r>
                    <w:r>
                      <w:rPr>
                        <w:rFonts w:cs="Arial"/>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end"/>
                    </w:r>
                  </w:p>
                  <w:p w14:paraId="4747AB54" w14:textId="77777777" w:rsidR="00982EC4" w:rsidRPr="00213B9A" w:rsidRDefault="00982EC4" w:rsidP="00E40548">
                    <w:pPr>
                      <w:pStyle w:val="09-Footer"/>
                      <w:shd w:val="solid" w:color="FFFFFF" w:fill="auto"/>
                      <w:jc w:val="right"/>
                      <w:rPr>
                        <w:noProof/>
                        <w:sz w:val="14"/>
                      </w:rPr>
                    </w:pPr>
                  </w:p>
                </w:txbxContent>
              </v:textbox>
              <w10:wrap type="square" anchorx="margin"/>
            </v:shape>
          </w:pict>
        </mc:Fallback>
      </mc:AlternateContent>
    </w:r>
    <w:r>
      <w:t>Ihr Kontakt:</w:t>
    </w:r>
  </w:p>
  <w:p w14:paraId="238492CE" w14:textId="77777777" w:rsidR="00982EC4" w:rsidRDefault="00982EC4" w:rsidP="00E40548">
    <w:pPr>
      <w:pStyle w:val="09-Footer"/>
      <w:shd w:val="solid" w:color="FFFFFF" w:fill="auto"/>
      <w:rPr>
        <w:noProof/>
      </w:rPr>
    </w:pPr>
    <w:r>
      <w:t>Vorname Nachname, Telefon: international</w:t>
    </w:r>
    <w:r>
      <w:rPr>
        <w:noProof/>
        <w:lang w:val="en-US" w:eastAsia="zh-CN"/>
      </w:rPr>
      <mc:AlternateContent>
        <mc:Choice Requires="wps">
          <w:drawing>
            <wp:anchor distT="4294967292" distB="4294967292" distL="114300" distR="114300" simplePos="0" relativeHeight="251659776"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5A56B"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87D46" w14:textId="77777777" w:rsidR="002363C3" w:rsidRDefault="002363C3">
      <w:pPr>
        <w:spacing w:after="0" w:line="240" w:lineRule="auto"/>
      </w:pPr>
      <w:r>
        <w:separator/>
      </w:r>
    </w:p>
  </w:footnote>
  <w:footnote w:type="continuationSeparator" w:id="0">
    <w:p w14:paraId="2F69B42E" w14:textId="77777777" w:rsidR="002363C3" w:rsidRDefault="00236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7049" w14:textId="725B7392" w:rsidR="00DF57DB" w:rsidRDefault="00DF57DB">
    <w:pPr>
      <w:pStyle w:val="Kopfzeile"/>
    </w:pPr>
    <w:r>
      <w:rPr>
        <w:noProof/>
        <w:lang w:val="en-US"/>
      </w:rPr>
      <w:drawing>
        <wp:anchor distT="0" distB="0" distL="114300" distR="114300" simplePos="0" relativeHeight="251670016" behindDoc="0" locked="0" layoutInCell="1" allowOverlap="1" wp14:anchorId="19F1A09E" wp14:editId="70BF87A6">
          <wp:simplePos x="0" y="0"/>
          <wp:positionH relativeFrom="column">
            <wp:posOffset>4395470</wp:posOffset>
          </wp:positionH>
          <wp:positionV relativeFrom="paragraph">
            <wp:posOffset>-126365</wp:posOffset>
          </wp:positionV>
          <wp:extent cx="1680210" cy="722630"/>
          <wp:effectExtent l="0" t="0" r="0" b="0"/>
          <wp:wrapThrough wrapText="bothSides">
            <wp:wrapPolygon edited="0">
              <wp:start x="1959" y="4555"/>
              <wp:lineTo x="1959" y="16513"/>
              <wp:lineTo x="19347" y="16513"/>
              <wp:lineTo x="20082" y="6264"/>
              <wp:lineTo x="20082" y="4555"/>
              <wp:lineTo x="1959" y="4555"/>
            </wp:wrapPolygon>
          </wp:wrapThrough>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ROTCOM-Logo-Slogan-CMYK-Black.png"/>
                  <pic:cNvPicPr/>
                </pic:nvPicPr>
                <pic:blipFill>
                  <a:blip r:embed="rId1">
                    <a:extLst>
                      <a:ext uri="{28A0092B-C50C-407E-A947-70E740481C1C}">
                        <a14:useLocalDpi xmlns:a14="http://schemas.microsoft.com/office/drawing/2010/main" val="0"/>
                      </a:ext>
                    </a:extLst>
                  </a:blip>
                  <a:stretch>
                    <a:fillRect/>
                  </a:stretch>
                </pic:blipFill>
                <pic:spPr>
                  <a:xfrm>
                    <a:off x="0" y="0"/>
                    <a:ext cx="1680210" cy="72263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7968" behindDoc="0" locked="0" layoutInCell="1" allowOverlap="1" wp14:anchorId="37CEF04A" wp14:editId="18E52093">
          <wp:simplePos x="0" y="0"/>
          <wp:positionH relativeFrom="page">
            <wp:posOffset>900430</wp:posOffset>
          </wp:positionH>
          <wp:positionV relativeFrom="page">
            <wp:posOffset>449580</wp:posOffset>
          </wp:positionV>
          <wp:extent cx="3158757" cy="450673"/>
          <wp:effectExtent l="0" t="0" r="3810" b="6985"/>
          <wp:wrapNone/>
          <wp:docPr id="28"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F0BB30" w14:textId="396D9AE8" w:rsidR="00DF57DB" w:rsidRDefault="00DF57DB">
    <w:pPr>
      <w:pStyle w:val="Kopfzeile"/>
    </w:pPr>
    <w:r w:rsidRPr="00216088">
      <w:rPr>
        <w:noProof/>
        <w:lang w:val="en-US"/>
      </w:rPr>
      <mc:AlternateContent>
        <mc:Choice Requires="wps">
          <w:drawing>
            <wp:anchor distT="0" distB="0" distL="114300" distR="114300" simplePos="0" relativeHeight="251672064" behindDoc="0" locked="0" layoutInCell="1" allowOverlap="1" wp14:anchorId="40443F2E" wp14:editId="66C8478C">
              <wp:simplePos x="0" y="0"/>
              <wp:positionH relativeFrom="margin">
                <wp:posOffset>2982595</wp:posOffset>
              </wp:positionH>
              <wp:positionV relativeFrom="page">
                <wp:posOffset>797477</wp:posOffset>
              </wp:positionV>
              <wp:extent cx="2896182" cy="449705"/>
              <wp:effectExtent l="0" t="0" r="0" b="7620"/>
              <wp:wrapNone/>
              <wp:docPr id="17"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02CD15D5" w14:textId="2826C9DD" w:rsidR="00DF57DB" w:rsidRDefault="00DF57DB" w:rsidP="00DF57DB">
                          <w:pPr>
                            <w:pStyle w:val="12-Title"/>
                          </w:pPr>
                          <w:proofErr w:type="spellStart"/>
                          <w:r>
                            <w:rPr>
                              <w:lang w:val="en-US"/>
                            </w:rPr>
                            <w:t>Pre</w:t>
                          </w:r>
                          <w:r w:rsidR="002D408C">
                            <w:rPr>
                              <w:lang w:val="en-US"/>
                            </w:rPr>
                            <w:t>ssemitteilung</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43F2E" id="_x0000_t202" coordsize="21600,21600" o:spt="202" path="m,l,21600r21600,l21600,xe">
              <v:stroke joinstyle="miter"/>
              <v:path gradientshapeok="t" o:connecttype="rect"/>
            </v:shapetype>
            <v:shape id="Textfeld 23" o:spid="_x0000_s1026" type="#_x0000_t202" style="position:absolute;margin-left:234.85pt;margin-top:62.8pt;width:228.05pt;height:35.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" filled="f" stroked="f" strokeweight=".5pt">
              <v:textbox inset="0,0,0,0">
                <w:txbxContent>
                  <w:p w14:paraId="02CD15D5" w14:textId="2826C9DD" w:rsidR="00DF57DB" w:rsidRDefault="00DF57DB" w:rsidP="00DF57DB">
                    <w:pPr>
                      <w:pStyle w:val="12-Title"/>
                    </w:pPr>
                    <w:proofErr w:type="spellStart"/>
                    <w:r>
                      <w:rPr>
                        <w:lang w:val="en-US"/>
                      </w:rPr>
                      <w:t>Pre</w:t>
                    </w:r>
                    <w:r w:rsidR="002D408C">
                      <w:rPr>
                        <w:lang w:val="en-US"/>
                      </w:rPr>
                      <w:t>ssemitteilung</w:t>
                    </w:r>
                    <w:proofErr w:type="spellEnd"/>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3995" w14:textId="7DBA2FF1" w:rsidR="00982EC4" w:rsidRDefault="00982EC4" w:rsidP="00593BEA">
    <w:pPr>
      <w:pStyle w:val="Kopfzeile"/>
      <w:tabs>
        <w:tab w:val="clear" w:pos="4536"/>
        <w:tab w:val="clear" w:pos="9072"/>
        <w:tab w:val="left" w:pos="7270"/>
        <w:tab w:val="left" w:pos="7970"/>
        <w:tab w:val="left" w:pos="8790"/>
      </w:tabs>
    </w:pPr>
    <w:r>
      <w:rPr>
        <w:noProof/>
        <w:lang w:val="en-US" w:eastAsia="zh-CN"/>
      </w:rPr>
      <w:drawing>
        <wp:anchor distT="0" distB="0" distL="114300" distR="114300" simplePos="0" relativeHeight="251665920" behindDoc="0" locked="0" layoutInCell="1" allowOverlap="1" wp14:anchorId="6ACE2B5B" wp14:editId="74172D18">
          <wp:simplePos x="0" y="0"/>
          <wp:positionH relativeFrom="column">
            <wp:posOffset>4528820</wp:posOffset>
          </wp:positionH>
          <wp:positionV relativeFrom="paragraph">
            <wp:posOffset>-65405</wp:posOffset>
          </wp:positionV>
          <wp:extent cx="1680210" cy="722630"/>
          <wp:effectExtent l="0" t="0" r="0" b="0"/>
          <wp:wrapThrough wrapText="bothSides">
            <wp:wrapPolygon edited="0">
              <wp:start x="1959" y="4555"/>
              <wp:lineTo x="1959" y="16513"/>
              <wp:lineTo x="19347" y="16513"/>
              <wp:lineTo x="20082" y="6264"/>
              <wp:lineTo x="20082" y="4555"/>
              <wp:lineTo x="1959" y="4555"/>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ROTCOM-Logo-Slogan-CMYK-Black.png"/>
                  <pic:cNvPicPr/>
                </pic:nvPicPr>
                <pic:blipFill>
                  <a:blip r:embed="rId1">
                    <a:extLst>
                      <a:ext uri="{28A0092B-C50C-407E-A947-70E740481C1C}">
                        <a14:useLocalDpi xmlns:a14="http://schemas.microsoft.com/office/drawing/2010/main" val="0"/>
                      </a:ext>
                    </a:extLst>
                  </a:blip>
                  <a:stretch>
                    <a:fillRect/>
                  </a:stretch>
                </pic:blipFill>
                <pic:spPr>
                  <a:xfrm>
                    <a:off x="0" y="0"/>
                    <a:ext cx="1680210" cy="72263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752" behindDoc="0" locked="0" layoutInCell="1" allowOverlap="1" wp14:anchorId="2528CDA6" wp14:editId="7B9B2270">
              <wp:simplePos x="0" y="0"/>
              <wp:positionH relativeFrom="margin">
                <wp:align>right</wp:align>
              </wp:positionH>
              <wp:positionV relativeFrom="page">
                <wp:posOffset>844550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119070EC" w:rsidR="00982EC4" w:rsidRDefault="00982EC4" w:rsidP="004C6C5D">
                          <w:pPr>
                            <w:pStyle w:val="12-Title"/>
                          </w:pPr>
                          <w:r>
                            <w:t>Presse</w:t>
                          </w:r>
                          <w:r w:rsidR="002D408C">
                            <w:t>mitteilung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_x0000_s1027" type="#_x0000_t202" style="position:absolute;margin-left:176.85pt;margin-top:66.5pt;width:228.05pt;height:35.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" filled="f" stroked="f" strokeweight=".5pt">
              <v:textbox inset="0,0,0,0">
                <w:txbxContent>
                  <w:p w14:paraId="4360A501" w14:textId="119070EC" w:rsidR="00982EC4" w:rsidRDefault="00982EC4" w:rsidP="004C6C5D">
                    <w:pPr>
                      <w:pStyle w:val="12-Title"/>
                    </w:pPr>
                    <w:r>
                      <w:t>Presse</w:t>
                    </w:r>
                    <w:r w:rsidR="002D408C">
                      <w:t>mitteilung</w:t>
                    </w:r>
                  </w:p>
                </w:txbxContent>
              </v:textbox>
              <w10:wrap anchorx="margin" anchory="page"/>
            </v:shape>
          </w:pict>
        </mc:Fallback>
      </mc:AlternateContent>
    </w:r>
    <w:r>
      <w:rPr>
        <w:noProof/>
        <w:lang w:val="en-US" w:eastAsia="zh-CN"/>
      </w:rPr>
      <w:drawing>
        <wp:anchor distT="0" distB="0" distL="114300" distR="114300" simplePos="0" relativeHeight="251664896" behindDoc="0" locked="0" layoutInCell="1" allowOverlap="1" wp14:anchorId="1A98D404" wp14:editId="467A31CC">
          <wp:simplePos x="0" y="0"/>
          <wp:positionH relativeFrom="page">
            <wp:posOffset>831850</wp:posOffset>
          </wp:positionH>
          <wp:positionV relativeFrom="page">
            <wp:posOffset>449580</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eastAsia="zh-CN"/>
      </w:rPr>
      <w:drawing>
        <wp:anchor distT="0" distB="0" distL="114300" distR="114300" simplePos="0" relativeHeight="251652608" behindDoc="0" locked="0" layoutInCell="1" allowOverlap="1" wp14:anchorId="5582EA7F" wp14:editId="7677BABA">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3">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8DBF" w14:textId="77777777" w:rsidR="00982EC4" w:rsidRPr="00216088" w:rsidRDefault="00982EC4" w:rsidP="00E40548">
    <w:pPr>
      <w:pStyle w:val="Kopfzeile"/>
    </w:pPr>
    <w:r>
      <w:rPr>
        <w:noProof/>
        <w:lang w:val="en-US" w:eastAsia="zh-CN"/>
      </w:rPr>
      <mc:AlternateContent>
        <mc:Choice Requires="wps">
          <w:drawing>
            <wp:anchor distT="45720" distB="45720" distL="114300" distR="114300" simplePos="0" relativeHeight="251662848"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1E9FB3C3" w:rsidR="00982EC4" w:rsidRPr="00213B9A" w:rsidRDefault="00982EC4"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F622AE" w:rsidRPr="00213B9A">
                            <w:rPr>
                              <w:rFonts w:cs="Arial"/>
                              <w:noProof/>
                              <w:sz w:val="18"/>
                            </w:rPr>
                            <w:t xml:space="preserve">- </w:t>
                          </w:r>
                          <w:r w:rsidR="00F622AE">
                            <w:rPr>
                              <w:rFonts w:cs="Arial"/>
                              <w:noProof/>
                              <w:sz w:val="18"/>
                            </w:rPr>
                            <w:t>2</w:t>
                          </w:r>
                          <w:r w:rsidR="00F622AE"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9" type="#_x0000_t202" style="position:absolute;margin-left:0;margin-top:59.8pt;width:477.95pt;height:21.1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" filled="f" stroked="f">
              <v:textbox>
                <w:txbxContent>
                  <w:p w14:paraId="7342B170" w14:textId="1E9FB3C3" w:rsidR="00982EC4" w:rsidRPr="00213B9A" w:rsidRDefault="00982EC4" w:rsidP="00E40548">
                    <w:pPr>
                      <w:pStyle w:val="Fuzeile"/>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F622AE" w:rsidRPr="00213B9A">
                      <w:rPr>
                        <w:rFonts w:cs="Arial"/>
                        <w:noProof/>
                        <w:sz w:val="18"/>
                      </w:rPr>
                      <w:t xml:space="preserve">- </w:t>
                    </w:r>
                    <w:r w:rsidR="00F622AE">
                      <w:rPr>
                        <w:rFonts w:cs="Arial"/>
                        <w:noProof/>
                        <w:sz w:val="18"/>
                      </w:rPr>
                      <w:t>2</w:t>
                    </w:r>
                    <w:r w:rsidR="00F622AE"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n-US" w:eastAsia="zh-CN"/>
      </w:rPr>
      <w:drawing>
        <wp:anchor distT="0" distB="0" distL="114300" distR="114300" simplePos="0" relativeHeight="25166182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982EC4" w:rsidRDefault="00982E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3B6698"/>
    <w:multiLevelType w:val="hybridMultilevel"/>
    <w:tmpl w:val="4122250C"/>
    <w:lvl w:ilvl="0" w:tplc="56AC95B4">
      <w:start w:val="1"/>
      <w:numFmt w:val="bullet"/>
      <w:pStyle w:val="FrageContiBulletbndig"/>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pt-PT"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fr-FR" w:vendorID="64" w:dllVersion="6"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F"/>
    <w:rsid w:val="00062B9A"/>
    <w:rsid w:val="00095547"/>
    <w:rsid w:val="000C7B38"/>
    <w:rsid w:val="000E6CFE"/>
    <w:rsid w:val="00100DD7"/>
    <w:rsid w:val="00112145"/>
    <w:rsid w:val="00134562"/>
    <w:rsid w:val="00135C5E"/>
    <w:rsid w:val="00142970"/>
    <w:rsid w:val="00157DDC"/>
    <w:rsid w:val="00161898"/>
    <w:rsid w:val="00170C7E"/>
    <w:rsid w:val="00186B97"/>
    <w:rsid w:val="0019701F"/>
    <w:rsid w:val="00197664"/>
    <w:rsid w:val="001A4C53"/>
    <w:rsid w:val="001A5ABC"/>
    <w:rsid w:val="001D7C3B"/>
    <w:rsid w:val="001E42E7"/>
    <w:rsid w:val="00213B9A"/>
    <w:rsid w:val="002168E4"/>
    <w:rsid w:val="0022467C"/>
    <w:rsid w:val="00224809"/>
    <w:rsid w:val="002268A2"/>
    <w:rsid w:val="002363C3"/>
    <w:rsid w:val="002418E5"/>
    <w:rsid w:val="00243248"/>
    <w:rsid w:val="00250BF1"/>
    <w:rsid w:val="00256B14"/>
    <w:rsid w:val="002760F3"/>
    <w:rsid w:val="002831C6"/>
    <w:rsid w:val="00295D87"/>
    <w:rsid w:val="0029667F"/>
    <w:rsid w:val="002A383F"/>
    <w:rsid w:val="002A7DAD"/>
    <w:rsid w:val="002B7298"/>
    <w:rsid w:val="002B7F67"/>
    <w:rsid w:val="002C0612"/>
    <w:rsid w:val="002C7D26"/>
    <w:rsid w:val="002D2D38"/>
    <w:rsid w:val="002D408C"/>
    <w:rsid w:val="002D6331"/>
    <w:rsid w:val="002E7E04"/>
    <w:rsid w:val="00315CE5"/>
    <w:rsid w:val="00324DC1"/>
    <w:rsid w:val="003261EF"/>
    <w:rsid w:val="003528D8"/>
    <w:rsid w:val="00354C64"/>
    <w:rsid w:val="0037040A"/>
    <w:rsid w:val="00372404"/>
    <w:rsid w:val="00391614"/>
    <w:rsid w:val="003A0C3A"/>
    <w:rsid w:val="003A5338"/>
    <w:rsid w:val="003A62CF"/>
    <w:rsid w:val="003B02BB"/>
    <w:rsid w:val="003E6C8C"/>
    <w:rsid w:val="003F55AD"/>
    <w:rsid w:val="00412A4D"/>
    <w:rsid w:val="0042092A"/>
    <w:rsid w:val="00426806"/>
    <w:rsid w:val="00434303"/>
    <w:rsid w:val="00490940"/>
    <w:rsid w:val="0049432B"/>
    <w:rsid w:val="004A26BB"/>
    <w:rsid w:val="004A2A94"/>
    <w:rsid w:val="004A375A"/>
    <w:rsid w:val="004B6B1F"/>
    <w:rsid w:val="004C6C5D"/>
    <w:rsid w:val="004E583C"/>
    <w:rsid w:val="004F10A2"/>
    <w:rsid w:val="005005EC"/>
    <w:rsid w:val="0050332D"/>
    <w:rsid w:val="00510EE3"/>
    <w:rsid w:val="005273C3"/>
    <w:rsid w:val="00562BF0"/>
    <w:rsid w:val="00587D8D"/>
    <w:rsid w:val="00593BEA"/>
    <w:rsid w:val="005A4B92"/>
    <w:rsid w:val="005A5D8F"/>
    <w:rsid w:val="005C7029"/>
    <w:rsid w:val="005D1B1E"/>
    <w:rsid w:val="005E36B5"/>
    <w:rsid w:val="005E67B1"/>
    <w:rsid w:val="005E7F23"/>
    <w:rsid w:val="005F042A"/>
    <w:rsid w:val="005F6A97"/>
    <w:rsid w:val="005F7DC2"/>
    <w:rsid w:val="006047A4"/>
    <w:rsid w:val="00610F05"/>
    <w:rsid w:val="00632565"/>
    <w:rsid w:val="00633747"/>
    <w:rsid w:val="00634BD2"/>
    <w:rsid w:val="00635D06"/>
    <w:rsid w:val="00640887"/>
    <w:rsid w:val="006523FF"/>
    <w:rsid w:val="006547C1"/>
    <w:rsid w:val="00675764"/>
    <w:rsid w:val="00677800"/>
    <w:rsid w:val="006808B5"/>
    <w:rsid w:val="006A2F05"/>
    <w:rsid w:val="006C3026"/>
    <w:rsid w:val="006D05EA"/>
    <w:rsid w:val="006D2BD6"/>
    <w:rsid w:val="006E4CD7"/>
    <w:rsid w:val="006E758E"/>
    <w:rsid w:val="006F5B25"/>
    <w:rsid w:val="00700D2F"/>
    <w:rsid w:val="00724368"/>
    <w:rsid w:val="00726BB0"/>
    <w:rsid w:val="00736F32"/>
    <w:rsid w:val="00741021"/>
    <w:rsid w:val="007442FB"/>
    <w:rsid w:val="00746361"/>
    <w:rsid w:val="00752F2D"/>
    <w:rsid w:val="007559EE"/>
    <w:rsid w:val="00766D73"/>
    <w:rsid w:val="007A273F"/>
    <w:rsid w:val="007B5E78"/>
    <w:rsid w:val="007B6A51"/>
    <w:rsid w:val="007C42EF"/>
    <w:rsid w:val="007C7545"/>
    <w:rsid w:val="007D1510"/>
    <w:rsid w:val="007E2C35"/>
    <w:rsid w:val="007E2ED2"/>
    <w:rsid w:val="008072D1"/>
    <w:rsid w:val="00816778"/>
    <w:rsid w:val="00823D14"/>
    <w:rsid w:val="008540DC"/>
    <w:rsid w:val="008779D4"/>
    <w:rsid w:val="00884491"/>
    <w:rsid w:val="008952CD"/>
    <w:rsid w:val="008B25F6"/>
    <w:rsid w:val="008C48BD"/>
    <w:rsid w:val="008D6E01"/>
    <w:rsid w:val="00900D9B"/>
    <w:rsid w:val="009256D9"/>
    <w:rsid w:val="00940E3C"/>
    <w:rsid w:val="0094589C"/>
    <w:rsid w:val="009507A2"/>
    <w:rsid w:val="009671D3"/>
    <w:rsid w:val="009701CA"/>
    <w:rsid w:val="00975071"/>
    <w:rsid w:val="00982EC4"/>
    <w:rsid w:val="00995B06"/>
    <w:rsid w:val="009B6E3E"/>
    <w:rsid w:val="009C06E9"/>
    <w:rsid w:val="009C3DAD"/>
    <w:rsid w:val="009C40BB"/>
    <w:rsid w:val="009D27B0"/>
    <w:rsid w:val="009E6275"/>
    <w:rsid w:val="00A2198C"/>
    <w:rsid w:val="00A311B4"/>
    <w:rsid w:val="00A3154B"/>
    <w:rsid w:val="00A46B35"/>
    <w:rsid w:val="00A75075"/>
    <w:rsid w:val="00A80B98"/>
    <w:rsid w:val="00A84F4C"/>
    <w:rsid w:val="00A93F82"/>
    <w:rsid w:val="00AA3700"/>
    <w:rsid w:val="00AA43E3"/>
    <w:rsid w:val="00AA5094"/>
    <w:rsid w:val="00AB3BB1"/>
    <w:rsid w:val="00AB7D91"/>
    <w:rsid w:val="00B07BD0"/>
    <w:rsid w:val="00B16066"/>
    <w:rsid w:val="00B21F17"/>
    <w:rsid w:val="00B22569"/>
    <w:rsid w:val="00B332E6"/>
    <w:rsid w:val="00B4516E"/>
    <w:rsid w:val="00B476AB"/>
    <w:rsid w:val="00B50164"/>
    <w:rsid w:val="00B54BA4"/>
    <w:rsid w:val="00B64108"/>
    <w:rsid w:val="00B70A01"/>
    <w:rsid w:val="00B76466"/>
    <w:rsid w:val="00B9279D"/>
    <w:rsid w:val="00B96918"/>
    <w:rsid w:val="00BE719C"/>
    <w:rsid w:val="00C402D7"/>
    <w:rsid w:val="00C70788"/>
    <w:rsid w:val="00C77EAE"/>
    <w:rsid w:val="00CA0004"/>
    <w:rsid w:val="00CA212B"/>
    <w:rsid w:val="00CA3262"/>
    <w:rsid w:val="00CB0673"/>
    <w:rsid w:val="00CC7DA3"/>
    <w:rsid w:val="00CD2462"/>
    <w:rsid w:val="00CF2094"/>
    <w:rsid w:val="00CF4DC0"/>
    <w:rsid w:val="00D03E90"/>
    <w:rsid w:val="00D16570"/>
    <w:rsid w:val="00D26810"/>
    <w:rsid w:val="00D33440"/>
    <w:rsid w:val="00D4207C"/>
    <w:rsid w:val="00D475E0"/>
    <w:rsid w:val="00D82D6C"/>
    <w:rsid w:val="00D90122"/>
    <w:rsid w:val="00D923B1"/>
    <w:rsid w:val="00D95C98"/>
    <w:rsid w:val="00DA3334"/>
    <w:rsid w:val="00DC062D"/>
    <w:rsid w:val="00DC6A28"/>
    <w:rsid w:val="00DF57DB"/>
    <w:rsid w:val="00E03305"/>
    <w:rsid w:val="00E1210E"/>
    <w:rsid w:val="00E1685E"/>
    <w:rsid w:val="00E17819"/>
    <w:rsid w:val="00E37F77"/>
    <w:rsid w:val="00E40548"/>
    <w:rsid w:val="00E53F44"/>
    <w:rsid w:val="00E61040"/>
    <w:rsid w:val="00E96A0F"/>
    <w:rsid w:val="00EA4E74"/>
    <w:rsid w:val="00ED63E2"/>
    <w:rsid w:val="00EE3B77"/>
    <w:rsid w:val="00EE4F34"/>
    <w:rsid w:val="00EF13B2"/>
    <w:rsid w:val="00EF7F07"/>
    <w:rsid w:val="00F14EE5"/>
    <w:rsid w:val="00F567EA"/>
    <w:rsid w:val="00F622AE"/>
    <w:rsid w:val="00F62367"/>
    <w:rsid w:val="00F63122"/>
    <w:rsid w:val="00F73339"/>
    <w:rsid w:val="00F7520C"/>
    <w:rsid w:val="00F80596"/>
    <w:rsid w:val="00F93FB6"/>
    <w:rsid w:val="00FA6179"/>
    <w:rsid w:val="00FC430F"/>
    <w:rsid w:val="00FC6FDA"/>
    <w:rsid w:val="00FE4180"/>
    <w:rsid w:val="00FF1F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258A1"/>
  <w15:docId w15:val="{AB70466F-13C8-4326-B6EA-D57BED1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9507A2"/>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rPr>
  </w:style>
  <w:style w:type="paragraph" w:customStyle="1" w:styleId="01-Headline">
    <w:name w:val="01-Headline"/>
    <w:basedOn w:val="berschrift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uiPriority w:val="99"/>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rPr>
  </w:style>
  <w:style w:type="paragraph" w:customStyle="1" w:styleId="FrageContiBulletbndig">
    <w:name w:val="Frage Conti Bullet bündig"/>
    <w:basedOn w:val="Standard"/>
    <w:rsid w:val="006808B5"/>
    <w:pPr>
      <w:keepLines w:val="0"/>
      <w:numPr>
        <w:numId w:val="10"/>
      </w:numPr>
      <w:spacing w:after="200" w:line="276" w:lineRule="auto"/>
    </w:pPr>
    <w:rPr>
      <w:rFonts w:ascii="Helvetica" w:hAnsi="Helvetica"/>
    </w:rPr>
  </w:style>
  <w:style w:type="character" w:customStyle="1" w:styleId="NichtaufgelsteErwhnung3">
    <w:name w:val="Nicht aufgelöste Erwähnung3"/>
    <w:basedOn w:val="Absatz-Standardschriftart"/>
    <w:uiPriority w:val="99"/>
    <w:semiHidden/>
    <w:unhideWhenUsed/>
    <w:rsid w:val="008B25F6"/>
    <w:rPr>
      <w:color w:val="605E5C"/>
      <w:shd w:val="clear" w:color="auto" w:fill="E1DFDD"/>
    </w:rPr>
  </w:style>
  <w:style w:type="character" w:styleId="NichtaufgelsteErwhnung">
    <w:name w:val="Unresolved Mention"/>
    <w:basedOn w:val="Absatz-Standardschriftart"/>
    <w:uiPriority w:val="99"/>
    <w:semiHidden/>
    <w:unhideWhenUsed/>
    <w:rsid w:val="0022467C"/>
    <w:rPr>
      <w:color w:val="605E5C"/>
      <w:shd w:val="clear" w:color="auto" w:fill="E1DFDD"/>
    </w:rPr>
  </w:style>
  <w:style w:type="paragraph" w:customStyle="1" w:styleId="Boilerplate">
    <w:name w:val="Boilerplate"/>
    <w:basedOn w:val="Standard"/>
    <w:qFormat/>
    <w:rsid w:val="003E6C8C"/>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2409">
      <w:bodyDiv w:val="1"/>
      <w:marLeft w:val="0"/>
      <w:marRight w:val="0"/>
      <w:marTop w:val="0"/>
      <w:marBottom w:val="0"/>
      <w:divBdr>
        <w:top w:val="none" w:sz="0" w:space="0" w:color="auto"/>
        <w:left w:val="none" w:sz="0" w:space="0" w:color="auto"/>
        <w:bottom w:val="none" w:sz="0" w:space="0" w:color="auto"/>
        <w:right w:val="none" w:sz="0" w:space="0" w:color="auto"/>
      </w:divBdr>
    </w:div>
    <w:div w:id="172764275">
      <w:bodyDiv w:val="1"/>
      <w:marLeft w:val="0"/>
      <w:marRight w:val="0"/>
      <w:marTop w:val="0"/>
      <w:marBottom w:val="0"/>
      <w:divBdr>
        <w:top w:val="none" w:sz="0" w:space="0" w:color="auto"/>
        <w:left w:val="none" w:sz="0" w:space="0" w:color="auto"/>
        <w:bottom w:val="none" w:sz="0" w:space="0" w:color="auto"/>
        <w:right w:val="none" w:sz="0" w:space="0" w:color="auto"/>
      </w:divBdr>
    </w:div>
    <w:div w:id="202137518">
      <w:bodyDiv w:val="1"/>
      <w:marLeft w:val="0"/>
      <w:marRight w:val="0"/>
      <w:marTop w:val="0"/>
      <w:marBottom w:val="0"/>
      <w:divBdr>
        <w:top w:val="none" w:sz="0" w:space="0" w:color="auto"/>
        <w:left w:val="none" w:sz="0" w:space="0" w:color="auto"/>
        <w:bottom w:val="none" w:sz="0" w:space="0" w:color="auto"/>
        <w:right w:val="none" w:sz="0" w:space="0" w:color="auto"/>
      </w:divBdr>
    </w:div>
    <w:div w:id="461339499">
      <w:bodyDiv w:val="1"/>
      <w:marLeft w:val="0"/>
      <w:marRight w:val="0"/>
      <w:marTop w:val="0"/>
      <w:marBottom w:val="0"/>
      <w:divBdr>
        <w:top w:val="none" w:sz="0" w:space="0" w:color="auto"/>
        <w:left w:val="none" w:sz="0" w:space="0" w:color="auto"/>
        <w:bottom w:val="none" w:sz="0" w:space="0" w:color="auto"/>
        <w:right w:val="none" w:sz="0" w:space="0" w:color="auto"/>
      </w:divBdr>
    </w:div>
    <w:div w:id="827356905">
      <w:bodyDiv w:val="1"/>
      <w:marLeft w:val="0"/>
      <w:marRight w:val="0"/>
      <w:marTop w:val="0"/>
      <w:marBottom w:val="0"/>
      <w:divBdr>
        <w:top w:val="none" w:sz="0" w:space="0" w:color="auto"/>
        <w:left w:val="none" w:sz="0" w:space="0" w:color="auto"/>
        <w:bottom w:val="none" w:sz="0" w:space="0" w:color="auto"/>
        <w:right w:val="none" w:sz="0" w:space="0" w:color="auto"/>
      </w:divBdr>
    </w:div>
    <w:div w:id="1381322479">
      <w:bodyDiv w:val="1"/>
      <w:marLeft w:val="0"/>
      <w:marRight w:val="0"/>
      <w:marTop w:val="0"/>
      <w:marBottom w:val="0"/>
      <w:divBdr>
        <w:top w:val="none" w:sz="0" w:space="0" w:color="auto"/>
        <w:left w:val="none" w:sz="0" w:space="0" w:color="auto"/>
        <w:bottom w:val="none" w:sz="0" w:space="0" w:color="auto"/>
        <w:right w:val="none" w:sz="0" w:space="0" w:color="auto"/>
      </w:divBdr>
    </w:div>
    <w:div w:id="1403943555">
      <w:bodyDiv w:val="1"/>
      <w:marLeft w:val="0"/>
      <w:marRight w:val="0"/>
      <w:marTop w:val="0"/>
      <w:marBottom w:val="0"/>
      <w:divBdr>
        <w:top w:val="none" w:sz="0" w:space="0" w:color="auto"/>
        <w:left w:val="none" w:sz="0" w:space="0" w:color="auto"/>
        <w:bottom w:val="none" w:sz="0" w:space="0" w:color="auto"/>
        <w:right w:val="none" w:sz="0" w:space="0" w:color="auto"/>
      </w:divBdr>
    </w:div>
    <w:div w:id="1419252134">
      <w:bodyDiv w:val="1"/>
      <w:marLeft w:val="0"/>
      <w:marRight w:val="0"/>
      <w:marTop w:val="0"/>
      <w:marBottom w:val="0"/>
      <w:divBdr>
        <w:top w:val="none" w:sz="0" w:space="0" w:color="auto"/>
        <w:left w:val="none" w:sz="0" w:space="0" w:color="auto"/>
        <w:bottom w:val="none" w:sz="0" w:space="0" w:color="auto"/>
        <w:right w:val="none" w:sz="0" w:space="0" w:color="auto"/>
      </w:divBdr>
    </w:div>
    <w:div w:id="1511212599">
      <w:bodyDiv w:val="1"/>
      <w:marLeft w:val="0"/>
      <w:marRight w:val="0"/>
      <w:marTop w:val="0"/>
      <w:marBottom w:val="0"/>
      <w:divBdr>
        <w:top w:val="none" w:sz="0" w:space="0" w:color="auto"/>
        <w:left w:val="none" w:sz="0" w:space="0" w:color="auto"/>
        <w:bottom w:val="none" w:sz="0" w:space="0" w:color="auto"/>
        <w:right w:val="none" w:sz="0" w:space="0" w:color="auto"/>
      </w:divBdr>
    </w:div>
    <w:div w:id="2029990826">
      <w:bodyDiv w:val="1"/>
      <w:marLeft w:val="0"/>
      <w:marRight w:val="0"/>
      <w:marTop w:val="0"/>
      <w:marBottom w:val="0"/>
      <w:divBdr>
        <w:top w:val="none" w:sz="0" w:space="0" w:color="auto"/>
        <w:left w:val="none" w:sz="0" w:space="0" w:color="auto"/>
        <w:bottom w:val="none" w:sz="0" w:space="0" w:color="auto"/>
        <w:right w:val="none" w:sz="0" w:space="0" w:color="auto"/>
      </w:divBdr>
    </w:div>
    <w:div w:id="20554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frotcom.com/features/integration-tis-webr" TargetMode="External"/><Relationship Id="rId17" Type="http://schemas.openxmlformats.org/officeDocument/2006/relationships/image" Target="media/image5.gi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rotcom.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D8372119728B48A69DE74B7EF4A106" ma:contentTypeVersion="10" ma:contentTypeDescription="Create a new document." ma:contentTypeScope="" ma:versionID="72687c08afb1817b30220b3b4c1ddcc4">
  <xsd:schema xmlns:xsd="http://www.w3.org/2001/XMLSchema" xmlns:xs="http://www.w3.org/2001/XMLSchema" xmlns:p="http://schemas.microsoft.com/office/2006/metadata/properties" xmlns:ns2="4a53f05d-9952-4cbf-b61e-d3a515e3a697" targetNamespace="http://schemas.microsoft.com/office/2006/metadata/properties" ma:root="true" ma:fieldsID="9704aa3aa00338c178ed463f59f36636" ns2:_="">
    <xsd:import namespace="4a53f05d-9952-4cbf-b61e-d3a515e3a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f05d-9952-4cbf-b61e-d3a515e3a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AFB0CA-DDC1-4046-B169-516D1D7F9FAD}">
  <ds:schemaRefs>
    <ds:schemaRef ds:uri="http://schemas.openxmlformats.org/officeDocument/2006/bibliography"/>
  </ds:schemaRefs>
</ds:datastoreItem>
</file>

<file path=customXml/itemProps4.xml><?xml version="1.0" encoding="utf-8"?>
<ds:datastoreItem xmlns:ds="http://schemas.openxmlformats.org/officeDocument/2006/customXml" ds:itemID="{FA31F02A-F3A7-47B3-AE54-3AEDD75B8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f05d-9952-4cbf-b61e-d3a515e3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5865</Characters>
  <Application>Microsoft Office Word</Application>
  <DocSecurity>0</DocSecurity>
  <Lines>48</Lines>
  <Paragraphs>13</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Pigge, Enno</dc:creator>
  <cp:lastModifiedBy>Eva Stöcker</cp:lastModifiedBy>
  <cp:revision>6</cp:revision>
  <dcterms:created xsi:type="dcterms:W3CDTF">2021-05-18T06:05:00Z</dcterms:created>
  <dcterms:modified xsi:type="dcterms:W3CDTF">2021-05-18T10:52:00Z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0x01010038D8372119728B48A69DE74B7EF4A106</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