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DDF7D" w14:textId="58563F8C" w:rsidR="00216088" w:rsidRDefault="000350FA" w:rsidP="007B5DBF">
      <w:pPr>
        <w:spacing w:after="80"/>
        <w:sectPr w:rsidR="00216088" w:rsidSect="007B5DBF">
          <w:headerReference w:type="default" r:id="rId10"/>
          <w:footerReference w:type="default" r:id="rId11"/>
          <w:pgSz w:w="11906" w:h="16838"/>
          <w:pgMar w:top="3232" w:right="851" w:bottom="1134" w:left="1418" w:header="709" w:footer="454" w:gutter="0"/>
          <w:cols w:space="708"/>
          <w:docGrid w:linePitch="360"/>
        </w:sectPr>
      </w:pPr>
      <w:r>
        <w:rPr>
          <w:noProof/>
          <w:lang w:eastAsia="de-DE"/>
        </w:rPr>
        <w:drawing>
          <wp:anchor distT="0" distB="0" distL="114300" distR="114300" simplePos="0" relativeHeight="251664384" behindDoc="0" locked="0" layoutInCell="1" allowOverlap="1" wp14:anchorId="14D8132D" wp14:editId="4EA0E4DA">
            <wp:simplePos x="0" y="0"/>
            <wp:positionH relativeFrom="margin">
              <wp:posOffset>4536830</wp:posOffset>
            </wp:positionH>
            <wp:positionV relativeFrom="paragraph">
              <wp:posOffset>-548640</wp:posOffset>
            </wp:positionV>
            <wp:extent cx="1550670" cy="302260"/>
            <wp:effectExtent l="0" t="0" r="0" b="254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2"/>
                    <a:srcRect/>
                    <a:stretch>
                      <a:fillRect/>
                    </a:stretch>
                  </pic:blipFill>
                  <pic:spPr bwMode="auto">
                    <a:xfrm>
                      <a:off x="0" y="0"/>
                      <a:ext cx="1550670" cy="302260"/>
                    </a:xfrm>
                    <a:prstGeom prst="rect">
                      <a:avLst/>
                    </a:prstGeom>
                    <a:noFill/>
                    <a:ln w="9525">
                      <a:noFill/>
                      <a:miter lim="800000"/>
                      <a:headEnd/>
                      <a:tailEnd/>
                    </a:ln>
                  </pic:spPr>
                </pic:pic>
              </a:graphicData>
            </a:graphic>
          </wp:anchor>
        </w:drawing>
      </w:r>
    </w:p>
    <w:p w14:paraId="0FC903E2" w14:textId="77777777" w:rsidR="00B71237" w:rsidRPr="00B71237" w:rsidRDefault="00B71237" w:rsidP="004A6EDE">
      <w:pPr>
        <w:pStyle w:val="01-Headline"/>
        <w:spacing w:after="0"/>
        <w:rPr>
          <w:sz w:val="22"/>
          <w:szCs w:val="22"/>
        </w:rPr>
      </w:pPr>
      <w:r w:rsidRPr="00B71237">
        <w:rPr>
          <w:sz w:val="22"/>
          <w:szCs w:val="22"/>
          <w:lang w:bidi="ar-SA"/>
        </w:rPr>
        <w:t>transport logistic</w:t>
      </w:r>
    </w:p>
    <w:p w14:paraId="03601C47" w14:textId="05DEFFBB" w:rsidR="0072719D" w:rsidRPr="00216088" w:rsidRDefault="0072719D" w:rsidP="0072719D">
      <w:pPr>
        <w:pStyle w:val="01-Headline"/>
      </w:pPr>
      <w:r w:rsidRPr="00216088">
        <w:rPr>
          <w:lang w:bidi="ar-SA"/>
        </w:rPr>
        <mc:AlternateContent>
          <mc:Choice Requires="wps">
            <w:drawing>
              <wp:anchor distT="4294967292" distB="4294967292" distL="114300" distR="114300" simplePos="0" relativeHeight="251666432" behindDoc="0" locked="0" layoutInCell="1" allowOverlap="1" wp14:anchorId="36C09F29" wp14:editId="16A6B9A5">
                <wp:simplePos x="0" y="0"/>
                <wp:positionH relativeFrom="page">
                  <wp:posOffset>0</wp:posOffset>
                </wp:positionH>
                <wp:positionV relativeFrom="page">
                  <wp:posOffset>5346700</wp:posOffset>
                </wp:positionV>
                <wp:extent cx="144145" cy="0"/>
                <wp:effectExtent l="0" t="0" r="0" b="0"/>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C5D4A" id="Line 3" o:spid="_x0000_s1026" style="position:absolute;z-index:251666432;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" strokeweight=".45pt">
                <w10:wrap anchorx="page" anchory="page"/>
              </v:line>
            </w:pict>
          </mc:Fallback>
        </mc:AlternateContent>
      </w:r>
      <w:r w:rsidRPr="00216088">
        <w:rPr>
          <w:lang w:bidi="ar-SA"/>
        </w:rPr>
        <mc:AlternateContent>
          <mc:Choice Requires="wps">
            <w:drawing>
              <wp:anchor distT="4294967292" distB="4294967292" distL="114300" distR="114300" simplePos="0" relativeHeight="251667456" behindDoc="0" locked="0" layoutInCell="1" allowOverlap="1" wp14:anchorId="152CA8F0" wp14:editId="6D59C94A">
                <wp:simplePos x="0" y="0"/>
                <wp:positionH relativeFrom="page">
                  <wp:posOffset>0</wp:posOffset>
                </wp:positionH>
                <wp:positionV relativeFrom="page">
                  <wp:posOffset>5346700</wp:posOffset>
                </wp:positionV>
                <wp:extent cx="144145" cy="0"/>
                <wp:effectExtent l="0" t="0" r="0" b="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0441D" id="Line 4" o:spid="_x0000_s1026" style="position:absolute;z-index:251667456;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" strokeweight=".45pt">
                <w10:wrap anchorx="page" anchory="page"/>
              </v:line>
            </w:pict>
          </mc:Fallback>
        </mc:AlternateContent>
      </w:r>
      <w:r w:rsidR="001B6503">
        <w:t>Bereit für den DTCO 4.0</w:t>
      </w:r>
      <w:r w:rsidR="00AF1028">
        <w:t xml:space="preserve">: Flottenmanagementsoftware </w:t>
      </w:r>
      <w:r w:rsidR="00AF1028">
        <w:br/>
        <w:t xml:space="preserve">TIS-Web </w:t>
      </w:r>
      <w:r w:rsidR="009D10E6">
        <w:t xml:space="preserve">wird schlauer und </w:t>
      </w:r>
      <w:r w:rsidR="001B6503">
        <w:t xml:space="preserve">bleibt rechtssicher </w:t>
      </w:r>
    </w:p>
    <w:p w14:paraId="1929928F" w14:textId="585C537B" w:rsidR="0072719D" w:rsidRPr="00216088" w:rsidRDefault="005E789A" w:rsidP="0072719D">
      <w:pPr>
        <w:pStyle w:val="02-Bullet"/>
      </w:pPr>
      <w:r>
        <w:t>Mit neuer Softwareversion</w:t>
      </w:r>
      <w:r w:rsidR="00847DD2">
        <w:t xml:space="preserve"> TIS-Web DMM 5.0</w:t>
      </w:r>
      <w:r>
        <w:t xml:space="preserve"> </w:t>
      </w:r>
      <w:r w:rsidR="00053D92">
        <w:t>erfüllen</w:t>
      </w:r>
      <w:r>
        <w:t xml:space="preserve"> Flottenmanager ihre gesetzlichen Speicherungs- und Archivierungspflichten auch beim </w:t>
      </w:r>
      <w:r w:rsidR="00330D9B">
        <w:t xml:space="preserve">neuen </w:t>
      </w:r>
      <w:r w:rsidR="00AF1028">
        <w:t>intelligenten Tachographen</w:t>
      </w:r>
    </w:p>
    <w:p w14:paraId="6AE8255A" w14:textId="3121E93C" w:rsidR="0072719D" w:rsidRPr="00216088" w:rsidRDefault="001B6503" w:rsidP="0072719D">
      <w:pPr>
        <w:pStyle w:val="02-Bullet"/>
      </w:pPr>
      <w:r>
        <w:t>K</w:t>
      </w:r>
      <w:r w:rsidR="005E789A">
        <w:t xml:space="preserve">omplett überarbeitete </w:t>
      </w:r>
      <w:r w:rsidR="00AF1028">
        <w:t>Benutzeroberfläche</w:t>
      </w:r>
      <w:r w:rsidR="005E789A">
        <w:t xml:space="preserve"> </w:t>
      </w:r>
      <w:r w:rsidR="00E022A5">
        <w:t xml:space="preserve">und responsives Design </w:t>
      </w:r>
      <w:r>
        <w:t>sorg</w:t>
      </w:r>
      <w:r w:rsidR="00E022A5">
        <w:t>en</w:t>
      </w:r>
      <w:r>
        <w:t xml:space="preserve"> für </w:t>
      </w:r>
      <w:r w:rsidR="00C66AE8">
        <w:t>besseren Überblick über die Flotte</w:t>
      </w:r>
    </w:p>
    <w:p w14:paraId="43CA96F0" w14:textId="38D5B95A" w:rsidR="009D10E6" w:rsidRDefault="001B6503" w:rsidP="0072719D">
      <w:pPr>
        <w:pStyle w:val="02-Bullet"/>
      </w:pPr>
      <w:r>
        <w:t>Z</w:t>
      </w:r>
      <w:r w:rsidR="005E789A">
        <w:t>ahlreiche Analysefunktionen</w:t>
      </w:r>
      <w:r>
        <w:t xml:space="preserve"> als Updates angekündigt</w:t>
      </w:r>
    </w:p>
    <w:p w14:paraId="66EDF0BE" w14:textId="412DB243" w:rsidR="0072719D" w:rsidRDefault="009D10E6" w:rsidP="0072719D">
      <w:pPr>
        <w:pStyle w:val="02-Bullet"/>
      </w:pPr>
      <w:bookmarkStart w:id="0" w:name="_Hlk8999338"/>
      <w:r>
        <w:t xml:space="preserve">TIS-Web Motion: permanent aktuelle Daten zum Zustand und Standort </w:t>
      </w:r>
      <w:r w:rsidR="004C53B1">
        <w:t>all</w:t>
      </w:r>
      <w:r>
        <w:t>er Fahrzeuge</w:t>
      </w:r>
    </w:p>
    <w:bookmarkEnd w:id="0"/>
    <w:p w14:paraId="51399D63" w14:textId="77777777" w:rsidR="0072719D" w:rsidRPr="00216088" w:rsidRDefault="0072719D" w:rsidP="0072719D">
      <w:pPr>
        <w:pStyle w:val="02-Bullet"/>
        <w:numPr>
          <w:ilvl w:val="0"/>
          <w:numId w:val="0"/>
        </w:numPr>
        <w:ind w:left="340"/>
      </w:pPr>
    </w:p>
    <w:p w14:paraId="66CC9AA9" w14:textId="2F62E08C" w:rsidR="00530CEF" w:rsidRDefault="008F0C9E" w:rsidP="0072719D">
      <w:pPr>
        <w:pStyle w:val="03-Text"/>
      </w:pPr>
      <w:r>
        <w:t>München/</w:t>
      </w:r>
      <w:r w:rsidR="005E789A">
        <w:t>Villingen-Schwenningen</w:t>
      </w:r>
      <w:r w:rsidR="0072719D" w:rsidRPr="00216088">
        <w:t xml:space="preserve">, </w:t>
      </w:r>
      <w:r w:rsidR="005E789A">
        <w:t>4.</w:t>
      </w:r>
      <w:r w:rsidR="00741284">
        <w:t xml:space="preserve"> Juni </w:t>
      </w:r>
      <w:r w:rsidR="005E789A">
        <w:t>2019</w:t>
      </w:r>
      <w:r w:rsidR="0072719D" w:rsidRPr="00216088">
        <w:t xml:space="preserve">. </w:t>
      </w:r>
      <w:r w:rsidR="00530CEF">
        <w:t>D</w:t>
      </w:r>
      <w:r w:rsidR="001B6503">
        <w:t>ie Einführung des</w:t>
      </w:r>
      <w:r w:rsidR="00530CEF">
        <w:t xml:space="preserve"> intelligente</w:t>
      </w:r>
      <w:r w:rsidR="001B6503">
        <w:t>n</w:t>
      </w:r>
      <w:r w:rsidR="00530CEF">
        <w:t xml:space="preserve"> digitale</w:t>
      </w:r>
      <w:r w:rsidR="001B6503">
        <w:t>n</w:t>
      </w:r>
      <w:r w:rsidR="00530CEF">
        <w:t xml:space="preserve"> Tachograph</w:t>
      </w:r>
      <w:r w:rsidR="001B6503">
        <w:t>en</w:t>
      </w:r>
      <w:r w:rsidR="00530CEF">
        <w:t xml:space="preserve"> </w:t>
      </w:r>
      <w:r w:rsidR="001B6503">
        <w:t xml:space="preserve">hat auch Auswirkungen auf </w:t>
      </w:r>
      <w:r w:rsidR="00530CEF">
        <w:t xml:space="preserve">das Flottenmanagement. </w:t>
      </w:r>
      <w:r w:rsidR="00660B83">
        <w:t xml:space="preserve">Damit Fuhrparkbetreiber weiterhin ihre gesetzlichen Pflichten zur Datenarchivierung erfüllen können, hat das Technologieunternehmen Continental eine neue Version seines Flottenmanagementsystems </w:t>
      </w:r>
      <w:r w:rsidR="00C32F40">
        <w:t xml:space="preserve">VDO </w:t>
      </w:r>
      <w:r w:rsidR="00660B83">
        <w:t xml:space="preserve">TIS-Web entwickelt. Die Software </w:t>
      </w:r>
      <w:r w:rsidR="001B6503">
        <w:t>kann ab sofort bestellt werden</w:t>
      </w:r>
      <w:r w:rsidR="00660B83">
        <w:t>.</w:t>
      </w:r>
      <w:r w:rsidR="0093708E">
        <w:t xml:space="preserve"> Die neue Softwaregeneration ist unter anderem aufgrund der </w:t>
      </w:r>
      <w:r w:rsidR="007442B6">
        <w:t xml:space="preserve">geänderten </w:t>
      </w:r>
      <w:r w:rsidR="0093708E">
        <w:t>Verschlüsselungstechnik im intelligenten Tachographen erforderlich.</w:t>
      </w:r>
      <w:r w:rsidR="00885B52">
        <w:t xml:space="preserve"> Continental </w:t>
      </w:r>
      <w:r w:rsidR="001B6503">
        <w:t>hat aber</w:t>
      </w:r>
      <w:r w:rsidR="009D10E6">
        <w:t xml:space="preserve"> weit</w:t>
      </w:r>
      <w:r w:rsidR="001B6503">
        <w:t xml:space="preserve"> mehr als nur die notwendigen Updates gemacht: </w:t>
      </w:r>
      <w:r w:rsidR="00CD2B8D">
        <w:t>Z</w:t>
      </w:r>
      <w:r w:rsidR="00885B52">
        <w:t xml:space="preserve">ahlreiche </w:t>
      </w:r>
      <w:r w:rsidR="00561151">
        <w:t>weitere Neuerungen</w:t>
      </w:r>
      <w:r w:rsidR="001B6503">
        <w:t xml:space="preserve"> machen</w:t>
      </w:r>
      <w:r w:rsidR="00561151">
        <w:t xml:space="preserve"> das Flottenmanagement mit TIS-Web</w:t>
      </w:r>
      <w:r w:rsidR="00847DD2">
        <w:t xml:space="preserve"> DMM 5.0</w:t>
      </w:r>
      <w:r w:rsidR="009D10E6">
        <w:t xml:space="preserve"> (DMM = Englisch: Data Management)</w:t>
      </w:r>
      <w:r w:rsidR="00561151">
        <w:t xml:space="preserve"> noch </w:t>
      </w:r>
      <w:r w:rsidR="001B6503">
        <w:t>komfortabler</w:t>
      </w:r>
      <w:r w:rsidR="00561151">
        <w:t xml:space="preserve"> und effizienter. </w:t>
      </w:r>
      <w:r w:rsidR="007442B6">
        <w:t xml:space="preserve">„Wir wollten mit der neuen Version drei Dinge erreichen“, erklärt Marcello Lucarelli, Leiter </w:t>
      </w:r>
      <w:r w:rsidR="007442B6">
        <w:rPr>
          <w:rFonts w:ascii="Helv" w:hAnsi="Helv" w:cs="Helv"/>
          <w:color w:val="000000"/>
          <w:szCs w:val="22"/>
        </w:rPr>
        <w:t>des Geschäftssegments Tachographs, Telematics and Services</w:t>
      </w:r>
      <w:r w:rsidR="00CD2B8D">
        <w:rPr>
          <w:rFonts w:ascii="Helv" w:hAnsi="Helv" w:cs="Helv"/>
          <w:color w:val="000000"/>
          <w:szCs w:val="22"/>
        </w:rPr>
        <w:t xml:space="preserve"> bei Continental.</w:t>
      </w:r>
      <w:r w:rsidR="007442B6">
        <w:rPr>
          <w:rFonts w:ascii="Helv" w:hAnsi="Helv" w:cs="Helv"/>
          <w:color w:val="000000"/>
          <w:szCs w:val="22"/>
        </w:rPr>
        <w:t xml:space="preserve"> „Rechtssicherheit für unsere Kunden, eine </w:t>
      </w:r>
      <w:r w:rsidR="009D10E6">
        <w:rPr>
          <w:rFonts w:ascii="Helv" w:hAnsi="Helv" w:cs="Helv"/>
          <w:color w:val="000000"/>
          <w:szCs w:val="22"/>
        </w:rPr>
        <w:t xml:space="preserve">intuitive </w:t>
      </w:r>
      <w:r w:rsidR="007442B6">
        <w:rPr>
          <w:rFonts w:ascii="Helv" w:hAnsi="Helv" w:cs="Helv"/>
          <w:color w:val="000000"/>
          <w:szCs w:val="22"/>
        </w:rPr>
        <w:t>Nutzeroberfläche, egal auf welchem Gerät</w:t>
      </w:r>
      <w:r w:rsidR="00CD2B8D">
        <w:rPr>
          <w:rFonts w:ascii="Helv" w:hAnsi="Helv" w:cs="Helv"/>
          <w:color w:val="000000"/>
          <w:szCs w:val="22"/>
        </w:rPr>
        <w:t>,</w:t>
      </w:r>
      <w:r w:rsidR="007442B6">
        <w:rPr>
          <w:rFonts w:ascii="Helv" w:hAnsi="Helv" w:cs="Helv"/>
          <w:color w:val="000000"/>
          <w:szCs w:val="22"/>
        </w:rPr>
        <w:t xml:space="preserve"> und mehr Flottenmanagementfunktionen, damit auch die kleineren und mittelgroßen Flotten ohne große Einstiegshürden von den Vorteilen einer </w:t>
      </w:r>
      <w:r w:rsidR="00E022A5">
        <w:rPr>
          <w:rFonts w:ascii="Helv" w:hAnsi="Helv" w:cs="Helv"/>
          <w:color w:val="000000"/>
          <w:szCs w:val="22"/>
        </w:rPr>
        <w:t>Fuhrpark-</w:t>
      </w:r>
      <w:r w:rsidR="007442B6">
        <w:rPr>
          <w:rFonts w:ascii="Helv" w:hAnsi="Helv" w:cs="Helv"/>
          <w:color w:val="000000"/>
          <w:szCs w:val="22"/>
        </w:rPr>
        <w:t>Analyse profitieren können.“</w:t>
      </w:r>
    </w:p>
    <w:p w14:paraId="52A42408" w14:textId="5F74684D" w:rsidR="00530CEF" w:rsidRDefault="000C61DB" w:rsidP="00CD1BA4">
      <w:pPr>
        <w:pStyle w:val="04-Subhead"/>
      </w:pPr>
      <w:r>
        <w:t>Rechtsvorgaben erfüllen</w:t>
      </w:r>
    </w:p>
    <w:p w14:paraId="3FCAB5AA" w14:textId="24D2BCBA" w:rsidR="00C32F40" w:rsidRDefault="008436BD" w:rsidP="00741284">
      <w:r>
        <w:rPr>
          <w:lang w:eastAsia="de-DE"/>
        </w:rPr>
        <w:t xml:space="preserve">Die TIS-Web </w:t>
      </w:r>
      <w:r w:rsidR="00847DD2">
        <w:rPr>
          <w:lang w:eastAsia="de-DE"/>
        </w:rPr>
        <w:t>Online-</w:t>
      </w:r>
      <w:r w:rsidR="00E57B09">
        <w:rPr>
          <w:lang w:eastAsia="de-DE"/>
        </w:rPr>
        <w:t xml:space="preserve">Software </w:t>
      </w:r>
      <w:r>
        <w:rPr>
          <w:lang w:eastAsia="de-DE"/>
        </w:rPr>
        <w:t xml:space="preserve">besteht aus </w:t>
      </w:r>
      <w:r w:rsidR="00E57B09">
        <w:rPr>
          <w:lang w:eastAsia="de-DE"/>
        </w:rPr>
        <w:t xml:space="preserve">einzelnen Diensten, die </w:t>
      </w:r>
      <w:r>
        <w:rPr>
          <w:lang w:eastAsia="de-DE"/>
        </w:rPr>
        <w:t>Flottenmanager nach</w:t>
      </w:r>
      <w:r w:rsidR="00E57B09">
        <w:rPr>
          <w:lang w:eastAsia="de-DE"/>
        </w:rPr>
        <w:t xml:space="preserve"> Bedarf zu</w:t>
      </w:r>
      <w:r w:rsidR="005C5F00">
        <w:rPr>
          <w:lang w:eastAsia="de-DE"/>
        </w:rPr>
        <w:t>-</w:t>
      </w:r>
      <w:r w:rsidR="00E57B09">
        <w:rPr>
          <w:lang w:eastAsia="de-DE"/>
        </w:rPr>
        <w:t xml:space="preserve"> und ab</w:t>
      </w:r>
      <w:r>
        <w:rPr>
          <w:lang w:eastAsia="de-DE"/>
        </w:rPr>
        <w:t>wählen</w:t>
      </w:r>
      <w:r w:rsidR="00E57B09">
        <w:rPr>
          <w:lang w:eastAsia="de-DE"/>
        </w:rPr>
        <w:t xml:space="preserve"> können</w:t>
      </w:r>
      <w:r>
        <w:rPr>
          <w:lang w:eastAsia="de-DE"/>
        </w:rPr>
        <w:t xml:space="preserve">. Wer den </w:t>
      </w:r>
      <w:r w:rsidR="00542845">
        <w:rPr>
          <w:lang w:eastAsia="de-DE"/>
        </w:rPr>
        <w:t>Kernd</w:t>
      </w:r>
      <w:r>
        <w:rPr>
          <w:lang w:eastAsia="de-DE"/>
        </w:rPr>
        <w:t xml:space="preserve">ienst Data Management (DMM) nutzt, um </w:t>
      </w:r>
      <w:r>
        <w:t xml:space="preserve">die </w:t>
      </w:r>
      <w:r w:rsidRPr="006A2B84">
        <w:t>Fahrer- und Fahrzeugdaten gesetzeskonform aus</w:t>
      </w:r>
      <w:r>
        <w:t>zu</w:t>
      </w:r>
      <w:r w:rsidRPr="006A2B84">
        <w:t xml:space="preserve">lesen, </w:t>
      </w:r>
      <w:r>
        <w:t xml:space="preserve">zu </w:t>
      </w:r>
      <w:r w:rsidRPr="006A2B84">
        <w:t>archivier</w:t>
      </w:r>
      <w:r>
        <w:t>en</w:t>
      </w:r>
      <w:r w:rsidRPr="006A2B84">
        <w:t xml:space="preserve"> und </w:t>
      </w:r>
      <w:r>
        <w:t xml:space="preserve">zu </w:t>
      </w:r>
      <w:r w:rsidRPr="006A2B84">
        <w:t>speicher</w:t>
      </w:r>
      <w:r>
        <w:t xml:space="preserve">n, </w:t>
      </w:r>
      <w:r w:rsidR="0079283E">
        <w:t xml:space="preserve">sollte möglichst bald </w:t>
      </w:r>
      <w:r>
        <w:t>von der Version DMM 4.9. auf die Version DMM 5.0 umstellen</w:t>
      </w:r>
      <w:r w:rsidR="00D06F85">
        <w:t>,</w:t>
      </w:r>
      <w:r>
        <w:t xml:space="preserve"> sobald ein Fahrzeug mit dem DTCO 4.0 an Bord </w:t>
      </w:r>
      <w:r w:rsidR="000A531C">
        <w:t>zur Flotte gehört.</w:t>
      </w:r>
    </w:p>
    <w:p w14:paraId="0E849EE6" w14:textId="1F723685" w:rsidR="00CD1BA4" w:rsidRDefault="00674CFA" w:rsidP="00741284">
      <w:r>
        <w:lastRenderedPageBreak/>
        <w:t>Da der intelligente T</w:t>
      </w:r>
      <w:r w:rsidR="005C629F">
        <w:t>a</w:t>
      </w:r>
      <w:r>
        <w:t>chogra</w:t>
      </w:r>
      <w:r w:rsidR="005C629F">
        <w:t>p</w:t>
      </w:r>
      <w:r>
        <w:t>h weitgehende technische Änderungen</w:t>
      </w:r>
      <w:r w:rsidR="007442B6">
        <w:t xml:space="preserve"> auf allen Ebenen</w:t>
      </w:r>
      <w:r>
        <w:t xml:space="preserve"> erfordert, hat Continental das </w:t>
      </w:r>
      <w:r w:rsidR="00C32F40">
        <w:t xml:space="preserve">VDO </w:t>
      </w:r>
      <w:r w:rsidR="00E56172">
        <w:t>TIS-Web</w:t>
      </w:r>
      <w:r w:rsidR="007442B6">
        <w:t>-</w:t>
      </w:r>
      <w:r>
        <w:t xml:space="preserve">System </w:t>
      </w:r>
      <w:r w:rsidR="0050073E">
        <w:t>neu programmiert und damit</w:t>
      </w:r>
      <w:r w:rsidR="00E56172">
        <w:t xml:space="preserve"> auf eine </w:t>
      </w:r>
      <w:r w:rsidR="0050073E">
        <w:t>zukunftssichere</w:t>
      </w:r>
      <w:r w:rsidR="00E56172">
        <w:t xml:space="preserve"> Basis gestellt. Dies schließt </w:t>
      </w:r>
      <w:r w:rsidR="00391D3C">
        <w:t xml:space="preserve">jedoch </w:t>
      </w:r>
      <w:r w:rsidR="00E56172">
        <w:t xml:space="preserve">eine einfache </w:t>
      </w:r>
      <w:r w:rsidR="00FD046F">
        <w:t xml:space="preserve">Aktualisierung per </w:t>
      </w:r>
      <w:r w:rsidR="002B6595">
        <w:t>Update</w:t>
      </w:r>
      <w:r w:rsidR="00E56172">
        <w:t xml:space="preserve"> aus.</w:t>
      </w:r>
      <w:r w:rsidR="00FD046F">
        <w:t xml:space="preserve"> </w:t>
      </w:r>
      <w:r w:rsidR="00365CF3">
        <w:t>Auch Bestandskunden</w:t>
      </w:r>
      <w:r w:rsidR="00D76ECB">
        <w:t xml:space="preserve"> von TIS-Web</w:t>
      </w:r>
      <w:r w:rsidR="00391D3C">
        <w:t xml:space="preserve"> müssen </w:t>
      </w:r>
      <w:r w:rsidR="00CD2B8D">
        <w:t>daher</w:t>
      </w:r>
      <w:r w:rsidR="00C2538B">
        <w:t xml:space="preserve"> auf TIS-Web DMM 5.0</w:t>
      </w:r>
      <w:r w:rsidR="0079283E" w:rsidRPr="0079283E">
        <w:t xml:space="preserve"> </w:t>
      </w:r>
      <w:r w:rsidR="0079283E">
        <w:t>umstellen.</w:t>
      </w:r>
      <w:r w:rsidR="00C2538B">
        <w:t xml:space="preserve"> </w:t>
      </w:r>
      <w:r w:rsidR="00391D3C">
        <w:t>Continental</w:t>
      </w:r>
      <w:r w:rsidR="007442B6">
        <w:t xml:space="preserve"> oder </w:t>
      </w:r>
      <w:r w:rsidR="0079283E">
        <w:t>ein</w:t>
      </w:r>
      <w:r w:rsidR="007442B6">
        <w:t xml:space="preserve"> Fachhändler</w:t>
      </w:r>
      <w:r w:rsidR="0079283E">
        <w:t xml:space="preserve"> werden die Bestandskunden hierzu</w:t>
      </w:r>
      <w:r w:rsidR="00391D3C">
        <w:t xml:space="preserve"> kontaktieren</w:t>
      </w:r>
      <w:r w:rsidR="009D10E6">
        <w:t>.</w:t>
      </w:r>
      <w:r w:rsidR="00171E1E">
        <w:t xml:space="preserve"> </w:t>
      </w:r>
      <w:r w:rsidR="006A521D">
        <w:t xml:space="preserve">Weitere Informationen gibt es unter: </w:t>
      </w:r>
      <w:hyperlink r:id="rId13" w:history="1">
        <w:r w:rsidR="00751F34" w:rsidRPr="00751F34">
          <w:rPr>
            <w:rStyle w:val="Hyperlink"/>
          </w:rPr>
          <w:t>https://www.fleet.vdo.de/</w:t>
        </w:r>
      </w:hyperlink>
    </w:p>
    <w:p w14:paraId="2F2207B4" w14:textId="78D53D8C" w:rsidR="006A521D" w:rsidRDefault="000C61DB" w:rsidP="006A521D">
      <w:pPr>
        <w:pStyle w:val="04-Subhead"/>
      </w:pPr>
      <w:r>
        <w:t xml:space="preserve">Optimale </w:t>
      </w:r>
      <w:r w:rsidR="006A521D">
        <w:t>Koordinat</w:t>
      </w:r>
      <w:r w:rsidR="00C87004">
        <w:t>i</w:t>
      </w:r>
      <w:r w:rsidR="006A521D">
        <w:t>on der Flotte</w:t>
      </w:r>
      <w:r w:rsidR="00E022A5">
        <w:t>: neue Analysefunktionen für den Fuhrpark</w:t>
      </w:r>
    </w:p>
    <w:p w14:paraId="3BBE6B83" w14:textId="52505948" w:rsidR="007E640C" w:rsidRPr="007E640C" w:rsidRDefault="000C61DB" w:rsidP="007E640C">
      <w:pPr>
        <w:pStyle w:val="03-Text"/>
      </w:pPr>
      <w:r>
        <w:t>TIS-Web DMM 5.0</w:t>
      </w:r>
      <w:r w:rsidR="00C32F40">
        <w:t xml:space="preserve"> </w:t>
      </w:r>
      <w:r w:rsidR="00542845">
        <w:t xml:space="preserve">kann aber weit mehr: </w:t>
      </w:r>
      <w:r w:rsidR="0099370E" w:rsidRPr="0099370E">
        <w:t>Mithilfe zahlreicher übersichtlich aufbereiteter Daten zu Fahrern, Fahrzeugen, Fahrweisen</w:t>
      </w:r>
      <w:r w:rsidR="0050073E">
        <w:t xml:space="preserve"> und</w:t>
      </w:r>
      <w:r w:rsidR="0099370E" w:rsidRPr="0099370E">
        <w:t xml:space="preserve"> Tachographen verwalten Flottenmanager ihre Flotte noch leichter</w:t>
      </w:r>
      <w:r w:rsidR="004C10AD">
        <w:t xml:space="preserve"> und effizienter</w:t>
      </w:r>
      <w:r w:rsidR="0099370E" w:rsidRPr="0099370E">
        <w:t>.</w:t>
      </w:r>
      <w:r w:rsidR="001C18F5">
        <w:t xml:space="preserve"> </w:t>
      </w:r>
      <w:r w:rsidR="00930223">
        <w:t xml:space="preserve">Sie </w:t>
      </w:r>
      <w:r w:rsidR="00930223" w:rsidRPr="00930223">
        <w:t>sehen Fahrzeuge und Fahrer, Lenk- und Ruhezeiten sowie Verstöße auf einen Blick</w:t>
      </w:r>
      <w:r w:rsidR="0099370E">
        <w:t xml:space="preserve">. Auch </w:t>
      </w:r>
      <w:r w:rsidR="0099370E" w:rsidRPr="0099370E">
        <w:t xml:space="preserve">die verbleibende Restlenkzeit der Fahrer </w:t>
      </w:r>
      <w:r w:rsidR="0099370E">
        <w:t xml:space="preserve">wird </w:t>
      </w:r>
      <w:r w:rsidR="0099370E" w:rsidRPr="0099370E">
        <w:t>aus</w:t>
      </w:r>
      <w:r w:rsidR="0099370E">
        <w:t>gewiesen</w:t>
      </w:r>
      <w:r w:rsidR="0099370E" w:rsidRPr="0099370E">
        <w:t xml:space="preserve">. </w:t>
      </w:r>
      <w:r w:rsidR="0099370E" w:rsidRPr="00485130">
        <w:t>Praktisch</w:t>
      </w:r>
      <w:r w:rsidR="00485130" w:rsidRPr="00485130">
        <w:t xml:space="preserve"> </w:t>
      </w:r>
      <w:r w:rsidR="007E640C">
        <w:t>sind</w:t>
      </w:r>
      <w:r w:rsidR="0099370E" w:rsidRPr="00485130">
        <w:t xml:space="preserve"> </w:t>
      </w:r>
      <w:r w:rsidR="00485130" w:rsidRPr="00485130">
        <w:t xml:space="preserve">die </w:t>
      </w:r>
      <w:r w:rsidR="0099370E" w:rsidRPr="00485130">
        <w:t>Erinnerungsfunktionen zu Downloadfälligkeit, Kartenablaufdaten, Führerscheinüberprüfungen, Wartungs- oder Kalibrierungsterminen</w:t>
      </w:r>
      <w:r w:rsidR="007E640C">
        <w:t xml:space="preserve"> sowie die grafisch aufbereitete und interaktive Aktivitätsübersicht zu Fahrer und Fahrzeug.</w:t>
      </w:r>
      <w:r w:rsidR="00D91868">
        <w:t xml:space="preserve"> Auch wenn Strafen wegen Verstößen drohen, warnt das System den Flottenmanager. „Heute werden bereits</w:t>
      </w:r>
      <w:r w:rsidR="00D91868" w:rsidRPr="0079283E">
        <w:t xml:space="preserve"> mehr als 250</w:t>
      </w:r>
      <w:r w:rsidR="00D91868">
        <w:t>.000</w:t>
      </w:r>
      <w:r w:rsidR="00D91868" w:rsidRPr="0079283E">
        <w:t xml:space="preserve"> </w:t>
      </w:r>
      <w:r w:rsidR="00D91868">
        <w:t>Fahrzeuge</w:t>
      </w:r>
      <w:r w:rsidR="00D91868" w:rsidRPr="0079283E">
        <w:t xml:space="preserve"> </w:t>
      </w:r>
      <w:r w:rsidR="0029177A">
        <w:t xml:space="preserve">und 500.000 Fahrer </w:t>
      </w:r>
      <w:r w:rsidR="00D91868">
        <w:t>mit TIS-Web gemanagt</w:t>
      </w:r>
      <w:r w:rsidR="007B46A3">
        <w:t>.</w:t>
      </w:r>
      <w:r w:rsidR="0079283E">
        <w:t xml:space="preserve"> </w:t>
      </w:r>
      <w:r w:rsidR="0079283E" w:rsidRPr="0079283E">
        <w:t xml:space="preserve">TIS-Web </w:t>
      </w:r>
      <w:r w:rsidR="00C15E0E" w:rsidRPr="0079283E">
        <w:t>st</w:t>
      </w:r>
      <w:r w:rsidR="00C15E0E">
        <w:t>eht</w:t>
      </w:r>
      <w:r w:rsidR="0079283E" w:rsidRPr="0079283E">
        <w:t xml:space="preserve"> </w:t>
      </w:r>
      <w:r w:rsidR="007B46A3">
        <w:t>in ganz Europa</w:t>
      </w:r>
      <w:r w:rsidR="0079283E" w:rsidRPr="0079283E">
        <w:t xml:space="preserve"> zu</w:t>
      </w:r>
      <w:r w:rsidR="0079283E">
        <w:t>r</w:t>
      </w:r>
      <w:r w:rsidR="0079283E" w:rsidRPr="0079283E">
        <w:t xml:space="preserve"> Verfügung</w:t>
      </w:r>
      <w:r w:rsidR="0079283E">
        <w:t xml:space="preserve">, in allen </w:t>
      </w:r>
      <w:r w:rsidR="0079283E" w:rsidRPr="0079283E">
        <w:t>Sprache</w:t>
      </w:r>
      <w:r w:rsidR="0079283E">
        <w:t>n, mit</w:t>
      </w:r>
      <w:r w:rsidR="0079283E" w:rsidRPr="0079283E">
        <w:t xml:space="preserve"> </w:t>
      </w:r>
      <w:r w:rsidR="0079283E">
        <w:t>Vertriebs</w:t>
      </w:r>
      <w:r w:rsidR="007B46A3">
        <w:t>standorten</w:t>
      </w:r>
      <w:r w:rsidR="0079283E">
        <w:t xml:space="preserve"> in jedem Land</w:t>
      </w:r>
      <w:r w:rsidR="0079283E" w:rsidRPr="0079283E">
        <w:t xml:space="preserve"> und </w:t>
      </w:r>
      <w:r w:rsidR="0079283E">
        <w:t>technischem S</w:t>
      </w:r>
      <w:r w:rsidR="0079283E" w:rsidRPr="0079283E">
        <w:t>upport</w:t>
      </w:r>
      <w:r w:rsidR="0079283E">
        <w:t xml:space="preserve"> in der Landessprache“, sagt Diego Santos-Burgoa, Leiter Vertrieb </w:t>
      </w:r>
      <w:r w:rsidR="00D91868">
        <w:t>im Geschäftssegment Tachographs, Telematics and Services von Continental.</w:t>
      </w:r>
    </w:p>
    <w:p w14:paraId="5775C2C3" w14:textId="494C12DA" w:rsidR="0013153A" w:rsidRDefault="00454197" w:rsidP="0013153A">
      <w:r>
        <w:t xml:space="preserve">Die Entwickler von TIS-Web DMM 5.0 planen bereits weiter: </w:t>
      </w:r>
      <w:r w:rsidR="007442B6">
        <w:t xml:space="preserve">mit </w:t>
      </w:r>
      <w:r w:rsidR="00D91868">
        <w:t xml:space="preserve">den kommenden </w:t>
      </w:r>
      <w:r w:rsidR="007442B6">
        <w:t>Updates werden sie Stück für Stück</w:t>
      </w:r>
      <w:r w:rsidR="004C10AD" w:rsidRPr="00454197">
        <w:t xml:space="preserve"> ein</w:t>
      </w:r>
      <w:r w:rsidR="007442B6">
        <w:t>en</w:t>
      </w:r>
      <w:r w:rsidR="004C10AD" w:rsidRPr="00454197">
        <w:t xml:space="preserve"> </w:t>
      </w:r>
      <w:r w:rsidR="007442B6">
        <w:t xml:space="preserve">am Ende </w:t>
      </w:r>
      <w:r w:rsidR="004C10AD" w:rsidRPr="00454197">
        <w:t>umfangreiche</w:t>
      </w:r>
      <w:r w:rsidR="007442B6">
        <w:t>n</w:t>
      </w:r>
      <w:r w:rsidR="004C10AD" w:rsidRPr="00454197">
        <w:t xml:space="preserve"> Analysebereich</w:t>
      </w:r>
      <w:r w:rsidR="007442B6">
        <w:t xml:space="preserve"> zu TIS-Web DMM hinzufügen –</w:t>
      </w:r>
      <w:r w:rsidR="004C10AD" w:rsidRPr="00454197">
        <w:t xml:space="preserve"> </w:t>
      </w:r>
      <w:r w:rsidRPr="00454197">
        <w:t>mit großer Statistik­ und Berichtsauswahl</w:t>
      </w:r>
      <w:r w:rsidR="005F4E7E">
        <w:t>,</w:t>
      </w:r>
      <w:r w:rsidRPr="00454197">
        <w:t xml:space="preserve"> beispielsweise zu Geschwindigkeiten oder Drehzahlprofilen</w:t>
      </w:r>
      <w:r w:rsidR="004C10AD" w:rsidRPr="00454197">
        <w:t>.</w:t>
      </w:r>
    </w:p>
    <w:p w14:paraId="681637F0" w14:textId="726393C7" w:rsidR="00454197" w:rsidRPr="00D461CC" w:rsidRDefault="00454197" w:rsidP="00454197">
      <w:pPr>
        <w:pStyle w:val="04-Subhead"/>
      </w:pPr>
      <w:r>
        <w:t>Übersichtlich und intuitiv: das neue Dashboard</w:t>
      </w:r>
    </w:p>
    <w:p w14:paraId="376CD206" w14:textId="034E0E78" w:rsidR="00454197" w:rsidRPr="00C66AE8" w:rsidRDefault="00454197" w:rsidP="00454197">
      <w:pPr>
        <w:rPr>
          <w:lang w:eastAsia="de-DE"/>
        </w:rPr>
      </w:pPr>
      <w:r>
        <w:t>Komplett erneuert hat Continental die Benutzeroberfläche für TIS-Web</w:t>
      </w:r>
      <w:r w:rsidR="00751F34">
        <w:t xml:space="preserve"> DMM 5.0</w:t>
      </w:r>
      <w:r>
        <w:t>. Flottenmanager</w:t>
      </w:r>
      <w:r w:rsidR="00E2194B">
        <w:t xml:space="preserve"> erhalten </w:t>
      </w:r>
      <w:r>
        <w:t>im Dashboard auf einen Blick alle für ihre Arbeit wichtigen Informationen</w:t>
      </w:r>
      <w:r w:rsidR="00E2194B">
        <w:t xml:space="preserve"> und können es ihren eigenen Bedürfnissen entsprechend konfigurieren</w:t>
      </w:r>
      <w:r>
        <w:t xml:space="preserve">. </w:t>
      </w:r>
      <w:r w:rsidR="00E2194B">
        <w:t xml:space="preserve">Die bessere Übersicht und </w:t>
      </w:r>
      <w:r w:rsidR="0050073E">
        <w:t xml:space="preserve">die </w:t>
      </w:r>
      <w:r w:rsidR="00E2194B">
        <w:t>verständlicheren Anzeigen erle</w:t>
      </w:r>
      <w:r w:rsidR="002374E2">
        <w:t>i</w:t>
      </w:r>
      <w:r w:rsidR="00E2194B">
        <w:t>chtern die tägliche Arbeit</w:t>
      </w:r>
      <w:r w:rsidR="002374E2">
        <w:t>, ebenso wie die schnell</w:t>
      </w:r>
      <w:r w:rsidR="004F404B">
        <w:t>e</w:t>
      </w:r>
      <w:r w:rsidR="002374E2">
        <w:t>ren Ladezeiten gegenüber der Vorgängerversion</w:t>
      </w:r>
      <w:r w:rsidR="00E2194B">
        <w:t xml:space="preserve">. </w:t>
      </w:r>
      <w:r>
        <w:t>Dank responsivem Design können Flottenmanager TIS-Web auf dem Desktop, dem Tablet oder dem Smartphone nutzen.</w:t>
      </w:r>
    </w:p>
    <w:p w14:paraId="0BBCF6AF" w14:textId="6A200EE1" w:rsidR="00454197" w:rsidRDefault="00CD2B8D" w:rsidP="00CD2B8D">
      <w:pPr>
        <w:pStyle w:val="04-Subhead"/>
      </w:pPr>
      <w:r w:rsidRPr="00CD2B8D">
        <w:lastRenderedPageBreak/>
        <w:t>Zwei, die sich perfekt ergänzen</w:t>
      </w:r>
      <w:r>
        <w:t xml:space="preserve">: TIS-Web DMM und </w:t>
      </w:r>
      <w:r w:rsidR="00751F34">
        <w:t xml:space="preserve">TIS-Web </w:t>
      </w:r>
      <w:r>
        <w:t>Motion</w:t>
      </w:r>
    </w:p>
    <w:p w14:paraId="17BADB4F" w14:textId="346D7C96" w:rsidR="00CD2B8D" w:rsidRDefault="000E4F35" w:rsidP="00CD2B8D">
      <w:pPr>
        <w:pStyle w:val="03-Text"/>
      </w:pPr>
      <w:r>
        <w:t xml:space="preserve">Dies gilt auch für die neuste Version des TIS-Web Dienstes Motion. </w:t>
      </w:r>
      <w:r w:rsidR="00812C56">
        <w:t xml:space="preserve">Er bietet auf der einen Seite Fuhrparkbetreibern eine </w:t>
      </w:r>
      <w:r w:rsidR="001A0F70">
        <w:t>unkomplizierte</w:t>
      </w:r>
      <w:r w:rsidR="00EE35FD">
        <w:t>,</w:t>
      </w:r>
      <w:r w:rsidR="001A0F70">
        <w:t xml:space="preserve"> intuitive</w:t>
      </w:r>
      <w:r w:rsidR="00EE35FD">
        <w:t xml:space="preserve"> und kostengünstige</w:t>
      </w:r>
      <w:r w:rsidR="00812C56">
        <w:t xml:space="preserve"> </w:t>
      </w:r>
      <w:r w:rsidR="009A48A8">
        <w:t>Möglichkeit</w:t>
      </w:r>
      <w:r w:rsidR="00812C56">
        <w:t xml:space="preserve">, um ihre Flotte mithilfe einer Software </w:t>
      </w:r>
      <w:r w:rsidR="00437654">
        <w:t xml:space="preserve">und auf Basis von </w:t>
      </w:r>
      <w:r w:rsidR="009D10E6">
        <w:t xml:space="preserve">aktuellen </w:t>
      </w:r>
      <w:r w:rsidR="00437654">
        <w:t>Daten zu Aufenthaltsort</w:t>
      </w:r>
      <w:r w:rsidR="00E5325E">
        <w:t>en</w:t>
      </w:r>
      <w:r w:rsidR="00437654">
        <w:t xml:space="preserve"> und Bewegungsmustern </w:t>
      </w:r>
      <w:r w:rsidR="00812C56">
        <w:t xml:space="preserve">effizienter zu </w:t>
      </w:r>
      <w:r w:rsidR="00EE35FD">
        <w:t>steuern</w:t>
      </w:r>
      <w:r w:rsidR="00FB61FD">
        <w:t xml:space="preserve">. </w:t>
      </w:r>
      <w:r w:rsidR="00D91868">
        <w:t xml:space="preserve">Dadurch </w:t>
      </w:r>
      <w:r w:rsidR="00FB61FD">
        <w:t xml:space="preserve">ist TIS-Web Motion </w:t>
      </w:r>
      <w:r w:rsidR="00437654">
        <w:t xml:space="preserve">eine perfekte Ergänzung zu den Angeboten </w:t>
      </w:r>
      <w:r w:rsidR="00FB61FD">
        <w:t>des Dienstes DMM</w:t>
      </w:r>
      <w:r w:rsidR="00EE35FD">
        <w:t>.</w:t>
      </w:r>
      <w:r w:rsidR="00FB61FD">
        <w:t xml:space="preserve"> </w:t>
      </w:r>
      <w:r w:rsidR="00EE35FD">
        <w:t>Zum Beispiel mit dem Feature Geofencing: Überschreitet das Fahrzeug eine zuvor auf der Karte festgelegte Begrenzung, erscheint im Dashboard automatisch eine Benachrichtigung. Speditionen versetzt dies in die Lage, die Ankunft einer Lieferung dem Kunden minutengenau anzukündigen. Das beschleunigt Be- und Entladeprozesse und minimiert die Standzeiten der Fahrzeuge.</w:t>
      </w:r>
      <w:r w:rsidR="00E5325E">
        <w:t xml:space="preserve"> </w:t>
      </w:r>
    </w:p>
    <w:p w14:paraId="67514D86" w14:textId="66049197" w:rsidR="00001B6F" w:rsidRPr="00001B6F" w:rsidRDefault="00001B6F" w:rsidP="00001B6F">
      <w:pPr>
        <w:rPr>
          <w:lang w:eastAsia="de-DE"/>
        </w:rPr>
      </w:pPr>
      <w:r>
        <w:rPr>
          <w:lang w:eastAsia="de-DE"/>
        </w:rPr>
        <w:t>Eine weitere Ergänzung für die effiziente Verwaltung und Steuerung</w:t>
      </w:r>
      <w:r w:rsidR="00497068">
        <w:rPr>
          <w:lang w:eastAsia="de-DE"/>
        </w:rPr>
        <w:t xml:space="preserve"> der Flotte</w:t>
      </w:r>
      <w:r>
        <w:rPr>
          <w:lang w:eastAsia="de-DE"/>
        </w:rPr>
        <w:t xml:space="preserve"> sind die TIS-Web Data Services: Über die intelligente Schnittstelle TIS-Web Connect können Tachographendaten aus verschiedenen Flottenmanagementsystemen vollautomatisch an TIS-Web übertragen werden. Für den umgekehrten Weg im Datenverkehr gibt es TIS-Web Extract, mit dem spezifische Daten aus TIS-Web in Softwarelösungen des eigenen Unternehmens, wie etwa Abrechnungssysteme eingebunden werden können.</w:t>
      </w:r>
    </w:p>
    <w:p w14:paraId="5865971A" w14:textId="77777777" w:rsidR="00D91868" w:rsidRPr="000E160B" w:rsidRDefault="00D91868" w:rsidP="00A936D5"/>
    <w:p w14:paraId="352C84F0" w14:textId="4793B1D0" w:rsidR="007175CF" w:rsidRDefault="007175CF" w:rsidP="0072719D">
      <w:pPr>
        <w:pStyle w:val="05-Boilerplate"/>
        <w:rPr>
          <w:rFonts w:cs="Arial"/>
          <w:szCs w:val="20"/>
        </w:rPr>
      </w:pPr>
      <w:r w:rsidRPr="007175CF">
        <w:rPr>
          <w:rFonts w:cs="Arial"/>
          <w:szCs w:val="20"/>
        </w:rPr>
        <w:t xml:space="preserve">Continental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2018 </w:t>
      </w:r>
      <w:r w:rsidRPr="007175CF">
        <w:rPr>
          <w:rFonts w:cs="Arial"/>
          <w:bCs/>
          <w:szCs w:val="20"/>
        </w:rPr>
        <w:t>einen Umsatz von 44,4 Milliarden Euro</w:t>
      </w:r>
      <w:r w:rsidRPr="007175CF">
        <w:rPr>
          <w:rFonts w:cs="Arial"/>
          <w:szCs w:val="20"/>
        </w:rPr>
        <w:t xml:space="preserve"> und beschäftigt aktuell </w:t>
      </w:r>
      <w:r w:rsidRPr="007175CF">
        <w:rPr>
          <w:rFonts w:cs="Arial"/>
          <w:bCs/>
          <w:szCs w:val="20"/>
        </w:rPr>
        <w:t>rund</w:t>
      </w:r>
      <w:r w:rsidRPr="007175CF">
        <w:rPr>
          <w:rFonts w:cs="Arial"/>
          <w:szCs w:val="20"/>
        </w:rPr>
        <w:t xml:space="preserve"> </w:t>
      </w:r>
      <w:r w:rsidRPr="007175CF">
        <w:rPr>
          <w:rFonts w:cs="Arial"/>
          <w:bCs/>
          <w:szCs w:val="20"/>
        </w:rPr>
        <w:t>245.000</w:t>
      </w:r>
      <w:r w:rsidRPr="007175CF">
        <w:rPr>
          <w:rFonts w:cs="Arial"/>
          <w:szCs w:val="20"/>
        </w:rPr>
        <w:t xml:space="preserve"> Mitarbeiter in 60 Ländern und Märkten.</w:t>
      </w:r>
    </w:p>
    <w:p w14:paraId="0D2411C1" w14:textId="77777777" w:rsidR="00DE4551" w:rsidRDefault="00DE4551" w:rsidP="00DE4551">
      <w:pPr>
        <w:pStyle w:val="Boilerplate"/>
        <w:spacing w:before="0"/>
      </w:pPr>
      <w:r>
        <w:rPr>
          <w:rFonts w:ascii="Helv" w:hAnsi="Helv" w:cs="Helv"/>
          <w:szCs w:val="20"/>
        </w:rPr>
        <w:t xml:space="preserve">In der Division </w:t>
      </w:r>
      <w:r w:rsidRPr="0091473F">
        <w:rPr>
          <w:rFonts w:ascii="Helv" w:hAnsi="Helv" w:cs="Helv"/>
          <w:bCs/>
          <w:szCs w:val="20"/>
        </w:rPr>
        <w:t>Interior</w:t>
      </w:r>
      <w:r>
        <w:rPr>
          <w:rFonts w:ascii="Helv" w:hAnsi="Helv" w:cs="Helv"/>
          <w:szCs w:val="20"/>
        </w:rPr>
        <w:t xml:space="preserve"> dreht sich alles um das Informationsmanagement im Fahrzeug und darüber hinaus. Zum Produktspektrum für verschiedene Fahrzeugkategorien gehören Instrumente, Multifunktionsanzeigen und Head-up-Displays, Kontroll- und Steuergeräte, Zugangskontroll- und Reifeninformationssysteme, Radios, Infotainment- und Bediensysteme, Klimabediengeräte, Software, Cockpits sowie Lösungen und Dienste für Telematik und Intelligente Transportsysteme. Interior beschäftigt weltweit rund 48.000 Mitarbeiter und erzielte 2018 einen Umsatz von 9,7 Milliarden Euro.</w:t>
      </w:r>
    </w:p>
    <w:p w14:paraId="0819424C" w14:textId="68F7E84B" w:rsidR="00DE4551" w:rsidRDefault="00DE4551">
      <w:pPr>
        <w:keepLines w:val="0"/>
        <w:spacing w:after="160" w:line="259" w:lineRule="auto"/>
        <w:rPr>
          <w:rFonts w:eastAsia="Calibri" w:cs="Arial"/>
          <w:sz w:val="20"/>
          <w:szCs w:val="20"/>
          <w:lang w:eastAsia="de-DE"/>
        </w:rPr>
      </w:pPr>
      <w:r>
        <w:rPr>
          <w:rFonts w:cs="Arial"/>
          <w:szCs w:val="20"/>
        </w:rPr>
        <w:br w:type="page"/>
      </w:r>
    </w:p>
    <w:p w14:paraId="39D4DD34" w14:textId="77777777" w:rsidR="0072719D" w:rsidRDefault="0072719D" w:rsidP="0072719D">
      <w:pPr>
        <w:pStyle w:val="08-SubheadContact"/>
        <w:ind w:left="708" w:hanging="708"/>
      </w:pPr>
      <w:r>
        <w:lastRenderedPageBreak/>
        <w:t xml:space="preserve">Kontakt für Journalisten </w:t>
      </w:r>
    </w:p>
    <w:p w14:paraId="3636D77A" w14:textId="77777777" w:rsidR="0072719D" w:rsidRDefault="007D1646" w:rsidP="0072719D">
      <w:pPr>
        <w:pStyle w:val="11-Contact-Line"/>
      </w:pPr>
      <w:r>
        <w:rPr>
          <w:noProof/>
        </w:rPr>
        <w:pict w14:anchorId="32E57727">
          <v:rect id="_x0000_i1026" alt="" style="width:481.85pt;height:1pt;mso-width-percent:0;mso-height-percent:0;mso-width-percent:0;mso-height-percent:0" o:hralign="center" o:hrstd="t" o:hrnoshade="t" o:hr="t" fillcolor="black" stroked="f"/>
        </w:pict>
      </w:r>
    </w:p>
    <w:p w14:paraId="66687513" w14:textId="77777777" w:rsidR="0072719D" w:rsidRPr="007A3569" w:rsidRDefault="0072719D" w:rsidP="0072719D">
      <w:pPr>
        <w:pStyle w:val="06-Contact"/>
        <w:rPr>
          <w:lang w:val="en-US"/>
        </w:rPr>
      </w:pPr>
      <w:bookmarkStart w:id="1" w:name="_Hlk2676672"/>
      <w:r w:rsidRPr="007A3569">
        <w:rPr>
          <w:lang w:val="en-US"/>
        </w:rPr>
        <w:t>Oliver Heil</w:t>
      </w:r>
    </w:p>
    <w:p w14:paraId="506037F0" w14:textId="77777777" w:rsidR="0072719D" w:rsidRPr="007A3569" w:rsidRDefault="0072719D" w:rsidP="0072719D">
      <w:pPr>
        <w:pStyle w:val="06-Contact"/>
        <w:rPr>
          <w:lang w:val="en-US"/>
        </w:rPr>
      </w:pPr>
      <w:r w:rsidRPr="007A3569">
        <w:rPr>
          <w:lang w:val="en-US"/>
        </w:rPr>
        <w:t>Manager Media Relations</w:t>
      </w:r>
    </w:p>
    <w:p w14:paraId="164ECA75" w14:textId="77777777" w:rsidR="0072719D" w:rsidRPr="007A3569" w:rsidRDefault="0072719D" w:rsidP="0072719D">
      <w:pPr>
        <w:pStyle w:val="06-Contact"/>
        <w:rPr>
          <w:lang w:val="en-US"/>
        </w:rPr>
      </w:pPr>
      <w:r w:rsidRPr="007A3569">
        <w:rPr>
          <w:lang w:val="en-US"/>
        </w:rPr>
        <w:t>Commercial Vehicles &amp; Aftermarket</w:t>
      </w:r>
    </w:p>
    <w:p w14:paraId="67B99CEE" w14:textId="77777777" w:rsidR="0072719D" w:rsidRPr="007A3569" w:rsidRDefault="0072719D" w:rsidP="0072719D">
      <w:pPr>
        <w:pStyle w:val="06-Contact"/>
      </w:pPr>
      <w:r w:rsidRPr="007A3569">
        <w:t>Telefon: +49 69 7603-9406</w:t>
      </w:r>
    </w:p>
    <w:p w14:paraId="56C639AA" w14:textId="77777777" w:rsidR="0072719D" w:rsidRPr="007A3569" w:rsidRDefault="0072719D" w:rsidP="0072719D">
      <w:pPr>
        <w:pStyle w:val="06-Contact"/>
      </w:pPr>
      <w:r w:rsidRPr="007A3569">
        <w:t>E-Mail: oliver.heil@continental-corporation.com</w:t>
      </w:r>
    </w:p>
    <w:p w14:paraId="2BEE06AA" w14:textId="77777777" w:rsidR="0072719D" w:rsidRDefault="0072719D" w:rsidP="0072719D">
      <w:pPr>
        <w:pStyle w:val="06-Contact"/>
      </w:pPr>
    </w:p>
    <w:bookmarkEnd w:id="1"/>
    <w:p w14:paraId="65827E73" w14:textId="77777777" w:rsidR="0072719D" w:rsidRDefault="007D1646" w:rsidP="0072719D">
      <w:pPr>
        <w:pStyle w:val="11-Contact-Line"/>
        <w:sectPr w:rsidR="0072719D" w:rsidSect="00530CEF">
          <w:type w:val="continuous"/>
          <w:pgSz w:w="11906" w:h="16838" w:code="9"/>
          <w:pgMar w:top="2835" w:right="851" w:bottom="1134" w:left="1418" w:header="709" w:footer="454" w:gutter="0"/>
          <w:cols w:space="720"/>
          <w:docGrid w:linePitch="299"/>
        </w:sectPr>
      </w:pPr>
      <w:r>
        <w:rPr>
          <w:noProof/>
        </w:rPr>
        <w:pict w14:anchorId="646EC75A">
          <v:rect id="_x0000_i1025" alt="" style="width:481.85pt;height:1pt;mso-width-percent:0;mso-height-percent:0;mso-width-percent:0;mso-height-percent:0" o:hralign="center" o:hrstd="t" o:hrnoshade="t" o:hr="t" fillcolor="black" stroked="f"/>
        </w:pict>
      </w:r>
    </w:p>
    <w:p w14:paraId="5A39E1AF" w14:textId="77777777" w:rsidR="0072719D" w:rsidRPr="00840836" w:rsidRDefault="0072719D" w:rsidP="0072719D">
      <w:pPr>
        <w:pStyle w:val="06-Contact"/>
      </w:pPr>
      <w:r w:rsidRPr="00575716">
        <w:rPr>
          <w:b/>
        </w:rPr>
        <w:t>Presseportal</w:t>
      </w:r>
      <w:r>
        <w:rPr>
          <w:b/>
        </w:rPr>
        <w:t>:</w:t>
      </w:r>
      <w:r w:rsidRPr="00840836">
        <w:rPr>
          <w:b/>
        </w:rPr>
        <w:tab/>
      </w:r>
      <w:r w:rsidRPr="00840836">
        <w:t xml:space="preserve">www.continental-presse.de </w:t>
      </w:r>
    </w:p>
    <w:p w14:paraId="7993E397" w14:textId="77777777" w:rsidR="0072719D" w:rsidRDefault="0072719D" w:rsidP="0072719D">
      <w:pPr>
        <w:pStyle w:val="06-Contact"/>
        <w:rPr>
          <w:b/>
        </w:rPr>
      </w:pPr>
      <w:r>
        <w:rPr>
          <w:b/>
          <w:bCs/>
        </w:rPr>
        <w:t>Mediathek</w:t>
      </w:r>
      <w:r w:rsidRPr="0031750E">
        <w:rPr>
          <w:b/>
          <w:bCs/>
        </w:rPr>
        <w:t>:</w:t>
      </w:r>
      <w:r w:rsidRPr="0031750E">
        <w:rPr>
          <w:b/>
          <w:bCs/>
        </w:rPr>
        <w:tab/>
      </w:r>
      <w:r>
        <w:t>www.continental.de/mediathek</w:t>
      </w:r>
    </w:p>
    <w:p w14:paraId="0A804D7C" w14:textId="77777777" w:rsidR="0072719D" w:rsidRDefault="0072719D" w:rsidP="0072719D">
      <w:pPr>
        <w:keepLines w:val="0"/>
        <w:spacing w:after="160" w:line="259" w:lineRule="auto"/>
        <w:rPr>
          <w:lang w:eastAsia="de-DE"/>
        </w:rPr>
      </w:pPr>
      <w:r>
        <w:rPr>
          <w:lang w:eastAsia="de-DE"/>
        </w:rPr>
        <w:br w:type="page"/>
      </w:r>
    </w:p>
    <w:p w14:paraId="77294797" w14:textId="77777777" w:rsidR="0072719D" w:rsidRDefault="0072719D" w:rsidP="0072719D">
      <w:pPr>
        <w:pStyle w:val="08-SubheadContact"/>
      </w:pPr>
      <w:r>
        <w:lastRenderedPageBreak/>
        <w:t>Bilder und Bildunterschriften</w:t>
      </w:r>
    </w:p>
    <w:tbl>
      <w:tblPr>
        <w:tblStyle w:val="Tabellenraster"/>
        <w:tblW w:w="0" w:type="auto"/>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16"/>
        <w:gridCol w:w="5670"/>
      </w:tblGrid>
      <w:tr w:rsidR="0072719D" w14:paraId="0D4A45E1" w14:textId="77777777" w:rsidTr="003D3B83">
        <w:tc>
          <w:tcPr>
            <w:tcW w:w="3616" w:type="dxa"/>
          </w:tcPr>
          <w:p w14:paraId="05AC58E1" w14:textId="7999D408" w:rsidR="0072719D" w:rsidRPr="007275E4" w:rsidRDefault="00236E3C" w:rsidP="00530CEF">
            <w:pPr>
              <w:pStyle w:val="03-Text"/>
              <w:rPr>
                <w:lang w:val="de-DE"/>
              </w:rPr>
            </w:pPr>
            <w:r>
              <w:rPr>
                <w:noProof/>
              </w:rPr>
              <w:drawing>
                <wp:inline distT="0" distB="0" distL="0" distR="0" wp14:anchorId="2DACD1F7" wp14:editId="6BCBD4C0">
                  <wp:extent cx="2160000" cy="1558800"/>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tinental_VDO_PP_TTS_Visual_05_WEB.jpg"/>
                          <pic:cNvPicPr/>
                        </pic:nvPicPr>
                        <pic:blipFill>
                          <a:blip r:embed="rId14"/>
                          <a:stretch>
                            <a:fillRect/>
                          </a:stretch>
                        </pic:blipFill>
                        <pic:spPr>
                          <a:xfrm>
                            <a:off x="0" y="0"/>
                            <a:ext cx="2160000" cy="1558800"/>
                          </a:xfrm>
                          <a:prstGeom prst="rect">
                            <a:avLst/>
                          </a:prstGeom>
                        </pic:spPr>
                      </pic:pic>
                    </a:graphicData>
                  </a:graphic>
                </wp:inline>
              </w:drawing>
            </w:r>
          </w:p>
          <w:p w14:paraId="3FDA6E4E" w14:textId="3F91A89B" w:rsidR="0072719D" w:rsidRPr="007275E4" w:rsidRDefault="004A6EDE" w:rsidP="00530CEF">
            <w:pPr>
              <w:pStyle w:val="03-Text"/>
              <w:rPr>
                <w:lang w:val="de-DE"/>
              </w:rPr>
            </w:pPr>
            <w:r w:rsidRPr="004A6EDE">
              <w:rPr>
                <w:lang w:val="de-DE"/>
              </w:rPr>
              <w:t>Continental_VDO_P</w:t>
            </w:r>
            <w:r w:rsidR="002C2EFA">
              <w:rPr>
                <w:lang w:val="de-DE"/>
              </w:rPr>
              <w:t>P</w:t>
            </w:r>
            <w:r w:rsidRPr="004A6EDE">
              <w:rPr>
                <w:lang w:val="de-DE"/>
              </w:rPr>
              <w:t>_TTS_Visual_05.jpg</w:t>
            </w:r>
          </w:p>
        </w:tc>
        <w:tc>
          <w:tcPr>
            <w:tcW w:w="5670" w:type="dxa"/>
          </w:tcPr>
          <w:p w14:paraId="39C67383" w14:textId="5329C412" w:rsidR="0072719D" w:rsidRPr="003D3B83" w:rsidRDefault="003D3B83" w:rsidP="00530CEF">
            <w:pPr>
              <w:pStyle w:val="07-Images"/>
              <w:rPr>
                <w:lang w:val="de-DE"/>
              </w:rPr>
            </w:pPr>
            <w:r w:rsidRPr="003D3B83">
              <w:rPr>
                <w:lang w:val="de-DE"/>
              </w:rPr>
              <w:t xml:space="preserve">Schnell, übersichtlich und </w:t>
            </w:r>
            <w:r>
              <w:rPr>
                <w:lang w:val="de-DE"/>
              </w:rPr>
              <w:t>bereit für</w:t>
            </w:r>
            <w:r w:rsidRPr="003D3B83">
              <w:rPr>
                <w:lang w:val="de-DE"/>
              </w:rPr>
              <w:t xml:space="preserve"> den DTCO 4.0: die neue Version des Flottenmanagementsystems </w:t>
            </w:r>
            <w:r w:rsidR="00553D58">
              <w:rPr>
                <w:lang w:val="de-DE"/>
              </w:rPr>
              <w:t xml:space="preserve">VDO </w:t>
            </w:r>
            <w:r w:rsidR="00236E3C">
              <w:rPr>
                <w:lang w:val="de-DE"/>
              </w:rPr>
              <w:br/>
            </w:r>
            <w:r w:rsidRPr="003D3B83">
              <w:rPr>
                <w:lang w:val="de-DE"/>
              </w:rPr>
              <w:t>TIS-Web von Continental</w:t>
            </w:r>
            <w:r w:rsidR="00553D58">
              <w:rPr>
                <w:lang w:val="de-DE"/>
              </w:rPr>
              <w:t xml:space="preserve"> ist da</w:t>
            </w:r>
            <w:r w:rsidRPr="003D3B83">
              <w:rPr>
                <w:lang w:val="de-DE"/>
              </w:rPr>
              <w:t>.</w:t>
            </w:r>
          </w:p>
        </w:tc>
      </w:tr>
      <w:tr w:rsidR="0072719D" w14:paraId="60585F58" w14:textId="77777777" w:rsidTr="003D3B83">
        <w:tc>
          <w:tcPr>
            <w:tcW w:w="3616" w:type="dxa"/>
          </w:tcPr>
          <w:p w14:paraId="756781AE" w14:textId="08D277DB" w:rsidR="0072719D" w:rsidRPr="007275E4" w:rsidRDefault="00236E3C" w:rsidP="00530CEF">
            <w:pPr>
              <w:pStyle w:val="03-Text"/>
              <w:rPr>
                <w:lang w:val="de-DE"/>
              </w:rPr>
            </w:pPr>
            <w:r>
              <w:rPr>
                <w:noProof/>
              </w:rPr>
              <w:drawing>
                <wp:inline distT="0" distB="0" distL="0" distR="0" wp14:anchorId="2FBD5256" wp14:editId="5058A6E9">
                  <wp:extent cx="2160000" cy="1558800"/>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inental_VDO_PP_TTS_Visual_02_WEB.jpg"/>
                          <pic:cNvPicPr/>
                        </pic:nvPicPr>
                        <pic:blipFill>
                          <a:blip r:embed="rId15"/>
                          <a:stretch>
                            <a:fillRect/>
                          </a:stretch>
                        </pic:blipFill>
                        <pic:spPr>
                          <a:xfrm>
                            <a:off x="0" y="0"/>
                            <a:ext cx="2160000" cy="1558800"/>
                          </a:xfrm>
                          <a:prstGeom prst="rect">
                            <a:avLst/>
                          </a:prstGeom>
                        </pic:spPr>
                      </pic:pic>
                    </a:graphicData>
                  </a:graphic>
                </wp:inline>
              </w:drawing>
            </w:r>
          </w:p>
          <w:p w14:paraId="1EE6F237" w14:textId="4228A51B" w:rsidR="0072719D" w:rsidRPr="007275E4" w:rsidRDefault="004A6EDE" w:rsidP="00530CEF">
            <w:pPr>
              <w:pStyle w:val="03-Text"/>
              <w:rPr>
                <w:lang w:val="de-DE"/>
              </w:rPr>
            </w:pPr>
            <w:r w:rsidRPr="004A6EDE">
              <w:rPr>
                <w:lang w:val="de-DE"/>
              </w:rPr>
              <w:t>Continental_VDO_PP_TTS_Visual_02.jpg</w:t>
            </w:r>
          </w:p>
        </w:tc>
        <w:tc>
          <w:tcPr>
            <w:tcW w:w="5670" w:type="dxa"/>
          </w:tcPr>
          <w:p w14:paraId="1CE6E127" w14:textId="5B6999BB" w:rsidR="0072719D" w:rsidRPr="003D3B83" w:rsidRDefault="003D3B83" w:rsidP="00530CEF">
            <w:pPr>
              <w:pStyle w:val="07-Images"/>
              <w:rPr>
                <w:lang w:val="de-DE"/>
              </w:rPr>
            </w:pPr>
            <w:r w:rsidRPr="003D3B83">
              <w:rPr>
                <w:lang w:val="de-DE"/>
              </w:rPr>
              <w:t xml:space="preserve">Mit der neuen Version </w:t>
            </w:r>
            <w:r w:rsidR="00553D58">
              <w:rPr>
                <w:lang w:val="de-DE"/>
              </w:rPr>
              <w:t xml:space="preserve">VDO </w:t>
            </w:r>
            <w:r w:rsidRPr="003D3B83">
              <w:rPr>
                <w:lang w:val="de-DE"/>
              </w:rPr>
              <w:t>TIS-Web DMM 5.0 erfüllen Flottenmanager die gesetzlichen Speicher- und Archivierungspflichten auch beim intelligenten digitalen Tachographen.</w:t>
            </w:r>
          </w:p>
        </w:tc>
      </w:tr>
      <w:tr w:rsidR="0072719D" w14:paraId="0520E937" w14:textId="77777777" w:rsidTr="003D3B83">
        <w:tc>
          <w:tcPr>
            <w:tcW w:w="3616" w:type="dxa"/>
          </w:tcPr>
          <w:p w14:paraId="394EAC6E" w14:textId="5AA6272B" w:rsidR="0072719D" w:rsidRPr="007275E4" w:rsidRDefault="00236E3C" w:rsidP="00530CEF">
            <w:pPr>
              <w:pStyle w:val="03-Text"/>
              <w:rPr>
                <w:lang w:val="de-DE"/>
              </w:rPr>
            </w:pPr>
            <w:r>
              <w:rPr>
                <w:noProof/>
              </w:rPr>
              <w:drawing>
                <wp:inline distT="0" distB="0" distL="0" distR="0" wp14:anchorId="22311829" wp14:editId="52B79685">
                  <wp:extent cx="2160000" cy="1558800"/>
                  <wp:effectExtent l="0" t="0" r="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inental_VDO_PP_TTS_Visual_01_WEB.jpg"/>
                          <pic:cNvPicPr/>
                        </pic:nvPicPr>
                        <pic:blipFill>
                          <a:blip r:embed="rId16"/>
                          <a:stretch>
                            <a:fillRect/>
                          </a:stretch>
                        </pic:blipFill>
                        <pic:spPr>
                          <a:xfrm>
                            <a:off x="0" y="0"/>
                            <a:ext cx="2160000" cy="1558800"/>
                          </a:xfrm>
                          <a:prstGeom prst="rect">
                            <a:avLst/>
                          </a:prstGeom>
                        </pic:spPr>
                      </pic:pic>
                    </a:graphicData>
                  </a:graphic>
                </wp:inline>
              </w:drawing>
            </w:r>
          </w:p>
          <w:p w14:paraId="69EF4DC0" w14:textId="77777777" w:rsidR="0072719D" w:rsidRDefault="004A6EDE" w:rsidP="00530CEF">
            <w:pPr>
              <w:pStyle w:val="03-Text"/>
              <w:rPr>
                <w:lang w:val="de-DE"/>
              </w:rPr>
            </w:pPr>
            <w:r w:rsidRPr="004A6EDE">
              <w:rPr>
                <w:lang w:val="de-DE"/>
              </w:rPr>
              <w:t>Continental_VDO_PP_TTS_Visual_01</w:t>
            </w:r>
            <w:r>
              <w:rPr>
                <w:lang w:val="de-DE"/>
              </w:rPr>
              <w:t>.jpg</w:t>
            </w:r>
          </w:p>
          <w:p w14:paraId="2361B5BE" w14:textId="1777EE26" w:rsidR="00F258F6" w:rsidRDefault="00F258F6" w:rsidP="00F258F6">
            <w:pPr>
              <w:rPr>
                <w:lang w:eastAsia="de-DE"/>
              </w:rPr>
            </w:pPr>
            <w:r>
              <w:rPr>
                <w:noProof/>
              </w:rPr>
              <w:lastRenderedPageBreak/>
              <w:drawing>
                <wp:inline distT="0" distB="0" distL="0" distR="0" wp14:anchorId="6EF7E83E" wp14:editId="178DEF33">
                  <wp:extent cx="2160000" cy="1558800"/>
                  <wp:effectExtent l="0" t="0" r="0" b="381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ntinental_VDO_PP_TTS_Dashboard_WEB.jpg"/>
                          <pic:cNvPicPr/>
                        </pic:nvPicPr>
                        <pic:blipFill>
                          <a:blip r:embed="rId17"/>
                          <a:stretch>
                            <a:fillRect/>
                          </a:stretch>
                        </pic:blipFill>
                        <pic:spPr>
                          <a:xfrm>
                            <a:off x="0" y="0"/>
                            <a:ext cx="2160000" cy="1558800"/>
                          </a:xfrm>
                          <a:prstGeom prst="rect">
                            <a:avLst/>
                          </a:prstGeom>
                        </pic:spPr>
                      </pic:pic>
                    </a:graphicData>
                  </a:graphic>
                </wp:inline>
              </w:drawing>
            </w:r>
          </w:p>
          <w:p w14:paraId="40C6F54B" w14:textId="77777777" w:rsidR="00F258F6" w:rsidRDefault="00F258F6" w:rsidP="00F258F6">
            <w:pPr>
              <w:rPr>
                <w:lang w:eastAsia="de-DE"/>
              </w:rPr>
            </w:pPr>
            <w:r w:rsidRPr="00F258F6">
              <w:rPr>
                <w:lang w:eastAsia="de-DE"/>
              </w:rPr>
              <w:t>Continental_VDO_PP_TTS_Dashboard.jpg</w:t>
            </w:r>
          </w:p>
          <w:p w14:paraId="1A39BC4C" w14:textId="66132C93" w:rsidR="00F258F6" w:rsidRPr="00F258F6" w:rsidRDefault="00F258F6" w:rsidP="00F258F6">
            <w:pPr>
              <w:rPr>
                <w:lang w:eastAsia="de-DE"/>
              </w:rPr>
            </w:pPr>
            <w:bookmarkStart w:id="2" w:name="_GoBack"/>
            <w:r>
              <w:rPr>
                <w:noProof/>
              </w:rPr>
              <w:drawing>
                <wp:inline distT="0" distB="0" distL="0" distR="0" wp14:anchorId="08A1FB97" wp14:editId="0C82B3C9">
                  <wp:extent cx="2160000" cy="1558800"/>
                  <wp:effectExtent l="0" t="0" r="0" b="381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tinental_VDO_PP_TTS_Drivers_WEB.jpg"/>
                          <pic:cNvPicPr/>
                        </pic:nvPicPr>
                        <pic:blipFill>
                          <a:blip r:embed="rId18"/>
                          <a:stretch>
                            <a:fillRect/>
                          </a:stretch>
                        </pic:blipFill>
                        <pic:spPr>
                          <a:xfrm>
                            <a:off x="0" y="0"/>
                            <a:ext cx="2160000" cy="1558800"/>
                          </a:xfrm>
                          <a:prstGeom prst="rect">
                            <a:avLst/>
                          </a:prstGeom>
                        </pic:spPr>
                      </pic:pic>
                    </a:graphicData>
                  </a:graphic>
                </wp:inline>
              </w:drawing>
            </w:r>
            <w:bookmarkEnd w:id="2"/>
          </w:p>
        </w:tc>
        <w:tc>
          <w:tcPr>
            <w:tcW w:w="5670" w:type="dxa"/>
          </w:tcPr>
          <w:p w14:paraId="33F97C43" w14:textId="25B351C5" w:rsidR="0072719D" w:rsidRPr="00553D58" w:rsidRDefault="00553D58" w:rsidP="00530CEF">
            <w:pPr>
              <w:pStyle w:val="07-Images"/>
              <w:rPr>
                <w:lang w:val="de-DE"/>
              </w:rPr>
            </w:pPr>
            <w:r w:rsidRPr="00553D58">
              <w:rPr>
                <w:lang w:val="de-DE"/>
              </w:rPr>
              <w:lastRenderedPageBreak/>
              <w:t xml:space="preserve">Mit zahlreichen Statistiken und Berichten wird </w:t>
            </w:r>
            <w:r>
              <w:rPr>
                <w:lang w:val="de-DE"/>
              </w:rPr>
              <w:t xml:space="preserve">VDO </w:t>
            </w:r>
            <w:r w:rsidRPr="00553D58">
              <w:rPr>
                <w:lang w:val="de-DE"/>
              </w:rPr>
              <w:t xml:space="preserve">TIS-Web </w:t>
            </w:r>
            <w:r>
              <w:rPr>
                <w:lang w:val="de-DE"/>
              </w:rPr>
              <w:t xml:space="preserve">Flottenmanagern </w:t>
            </w:r>
            <w:r w:rsidRPr="00553D58">
              <w:rPr>
                <w:lang w:val="de-DE"/>
              </w:rPr>
              <w:t>in Zukunft detaillierte Analysen ermöglichen.</w:t>
            </w:r>
          </w:p>
        </w:tc>
      </w:tr>
    </w:tbl>
    <w:p w14:paraId="4CDDDFA3" w14:textId="0614C3DC" w:rsidR="00A27CDF" w:rsidRPr="00A27CDF" w:rsidRDefault="00F258F6" w:rsidP="0072719D">
      <w:pPr>
        <w:spacing w:after="0" w:line="240" w:lineRule="auto"/>
        <w:rPr>
          <w:lang w:eastAsia="de-DE"/>
        </w:rPr>
      </w:pPr>
      <w:r w:rsidRPr="00F258F6">
        <w:rPr>
          <w:lang w:eastAsia="de-DE"/>
        </w:rPr>
        <w:t>Continental_VDO_PP_TTS_Drivers.jpg</w:t>
      </w:r>
    </w:p>
    <w:sectPr w:rsidR="00A27CDF" w:rsidRPr="00A27CDF" w:rsidSect="00A27CDF">
      <w:type w:val="continuous"/>
      <w:pgSz w:w="11906" w:h="16838"/>
      <w:pgMar w:top="2835" w:right="851" w:bottom="1134" w:left="1418" w:header="709"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624FF" w14:textId="77777777" w:rsidR="007D1646" w:rsidRDefault="007D1646" w:rsidP="00216088">
      <w:pPr>
        <w:spacing w:after="0" w:line="240" w:lineRule="auto"/>
      </w:pPr>
      <w:r>
        <w:separator/>
      </w:r>
    </w:p>
  </w:endnote>
  <w:endnote w:type="continuationSeparator" w:id="0">
    <w:p w14:paraId="0D208746" w14:textId="77777777" w:rsidR="007D1646" w:rsidRDefault="007D1646" w:rsidP="0021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Segoe U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Helv">
    <w:altName w:val="Arial"/>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DDFB5" w14:textId="77777777" w:rsidR="00412A98" w:rsidRDefault="00412A98" w:rsidP="004D40E2">
    <w:pPr>
      <w:pStyle w:val="Fuss"/>
      <w:framePr w:w="9632" w:h="485" w:hRule="exact" w:wrap="around" w:vAnchor="page" w:hAnchor="page" w:x="1387" w:y="16126"/>
      <w:shd w:val="solid" w:color="FFFFFF" w:fill="FFFFFF"/>
      <w:rPr>
        <w:noProof/>
      </w:rPr>
    </w:pPr>
    <w:r>
      <w:rPr>
        <w:noProof/>
      </w:rPr>
      <w:t>Ihr Kontakt:</w:t>
    </w:r>
  </w:p>
  <w:p w14:paraId="4CDDDFB6" w14:textId="0AB5BBBF" w:rsidR="00412A98" w:rsidRDefault="00412A98" w:rsidP="004D40E2">
    <w:pPr>
      <w:pStyle w:val="Fuss"/>
      <w:framePr w:w="9632" w:h="485" w:hRule="exact" w:wrap="around" w:vAnchor="page" w:hAnchor="page" w:x="1387" w:y="16126"/>
      <w:shd w:val="solid" w:color="FFFFFF" w:fill="FFFFFF"/>
      <w:rPr>
        <w:noProof/>
      </w:rPr>
    </w:pPr>
    <w:r>
      <w:rPr>
        <w:noProof/>
      </w:rPr>
      <w:t>Oliver Heil, Telefon: +49 69 7603-9406</w:t>
    </w:r>
  </w:p>
  <w:p w14:paraId="4CDDDFB7" w14:textId="77777777" w:rsidR="00412A98" w:rsidRDefault="00412A98" w:rsidP="004D40E2">
    <w:pPr>
      <w:pStyle w:val="Fuss"/>
      <w:framePr w:w="9632" w:h="485" w:hRule="exact" w:wrap="around" w:vAnchor="page" w:hAnchor="page" w:x="1387" w:y="16126"/>
      <w:shd w:val="solid" w:color="FFFFFF" w:fill="FFFFFF"/>
    </w:pPr>
  </w:p>
  <w:p w14:paraId="4CDDDFB8" w14:textId="1848AE90" w:rsidR="00412A98" w:rsidRDefault="00412A98" w:rsidP="004D40E2">
    <w:pPr>
      <w:pStyle w:val="Fuzeile"/>
      <w:tabs>
        <w:tab w:val="clear" w:pos="9072"/>
        <w:tab w:val="right" w:pos="9639"/>
      </w:tabs>
    </w:pPr>
    <w:r>
      <w:tab/>
    </w:r>
    <w:r>
      <w:tab/>
    </w:r>
    <w:r>
      <w:fldChar w:fldCharType="begin"/>
    </w:r>
    <w:r>
      <w:instrText xml:space="preserve"> if </w:instrText>
    </w:r>
    <w:r>
      <w:fldChar w:fldCharType="begin"/>
    </w:r>
    <w:r>
      <w:instrText xml:space="preserve"> =1 </w:instrText>
    </w:r>
    <w:r>
      <w:fldChar w:fldCharType="separate"/>
    </w:r>
    <w:r w:rsidR="00F258F6">
      <w:rPr>
        <w:noProof/>
      </w:rPr>
      <w:instrText>1</w:instrText>
    </w:r>
    <w:r>
      <w:rPr>
        <w:noProof/>
      </w:rPr>
      <w:fldChar w:fldCharType="end"/>
    </w:r>
    <w:r>
      <w:instrText>=</w:instrText>
    </w:r>
    <w:r>
      <w:rPr>
        <w:noProof/>
      </w:rPr>
      <w:fldChar w:fldCharType="begin"/>
    </w:r>
    <w:r>
      <w:rPr>
        <w:noProof/>
      </w:rPr>
      <w:instrText xml:space="preserve"> NumPages </w:instrText>
    </w:r>
    <w:r>
      <w:rPr>
        <w:noProof/>
      </w:rPr>
      <w:fldChar w:fldCharType="separate"/>
    </w:r>
    <w:r w:rsidR="00F258F6">
      <w:rPr>
        <w:noProof/>
      </w:rPr>
      <w:instrText>6</w:instrText>
    </w:r>
    <w:r>
      <w:rPr>
        <w:noProof/>
      </w:rPr>
      <w:fldChar w:fldCharType="end"/>
    </w:r>
    <w:r>
      <w:instrText xml:space="preserve"> "</w:instrText>
    </w:r>
    <w:r>
      <w:fldChar w:fldCharType="begin"/>
    </w:r>
    <w:r>
      <w:instrText xml:space="preserve"> Page </w:instrText>
    </w:r>
    <w:r>
      <w:fldChar w:fldCharType="separate"/>
    </w:r>
    <w:r w:rsidR="00F258F6">
      <w:rPr>
        <w:noProof/>
      </w:rPr>
      <w:instrText>1</w:instrText>
    </w:r>
    <w:r>
      <w:rPr>
        <w:noProof/>
      </w:rPr>
      <w:fldChar w:fldCharType="end"/>
    </w:r>
    <w:r>
      <w:instrText>/</w:instrText>
    </w:r>
    <w:r>
      <w:rPr>
        <w:noProof/>
      </w:rPr>
      <w:fldChar w:fldCharType="begin"/>
    </w:r>
    <w:r>
      <w:rPr>
        <w:noProof/>
      </w:rPr>
      <w:instrText xml:space="preserve"> NumPages </w:instrText>
    </w:r>
    <w:r>
      <w:rPr>
        <w:noProof/>
      </w:rPr>
      <w:fldChar w:fldCharType="separate"/>
    </w:r>
    <w:r w:rsidR="00F258F6">
      <w:rPr>
        <w:noProof/>
      </w:rPr>
      <w:instrText>1</w:instrText>
    </w:r>
    <w:r>
      <w:rPr>
        <w:noProof/>
      </w:rPr>
      <w:fldChar w:fldCharType="end"/>
    </w:r>
    <w:r>
      <w:instrText>" "</w:instrText>
    </w:r>
    <w:r>
      <w:fldChar w:fldCharType="begin"/>
    </w:r>
    <w:r>
      <w:instrText xml:space="preserve"> if </w:instrText>
    </w:r>
    <w:r>
      <w:fldChar w:fldCharType="begin"/>
    </w:r>
    <w:r>
      <w:instrText xml:space="preserve"> Page </w:instrText>
    </w:r>
    <w:r>
      <w:fldChar w:fldCharType="separate"/>
    </w:r>
    <w:r w:rsidR="00F258F6">
      <w:rPr>
        <w:noProof/>
      </w:rPr>
      <w:instrText>6</w:instrText>
    </w:r>
    <w:r>
      <w:rPr>
        <w:noProof/>
      </w:rPr>
      <w:fldChar w:fldCharType="end"/>
    </w:r>
    <w:r>
      <w:instrText>=</w:instrText>
    </w:r>
    <w:r>
      <w:rPr>
        <w:noProof/>
      </w:rPr>
      <w:fldChar w:fldCharType="begin"/>
    </w:r>
    <w:r>
      <w:rPr>
        <w:noProof/>
      </w:rPr>
      <w:instrText xml:space="preserve"> NumPages </w:instrText>
    </w:r>
    <w:r>
      <w:rPr>
        <w:noProof/>
      </w:rPr>
      <w:fldChar w:fldCharType="separate"/>
    </w:r>
    <w:r w:rsidR="00F258F6">
      <w:rPr>
        <w:noProof/>
      </w:rPr>
      <w:instrText>6</w:instrText>
    </w:r>
    <w:r>
      <w:rPr>
        <w:noProof/>
      </w:rPr>
      <w:fldChar w:fldCharType="end"/>
    </w:r>
    <w:r>
      <w:instrText xml:space="preserve"> "" </w:instrText>
    </w:r>
    <w:r>
      <w:br/>
      <w:instrText>"</w:instrText>
    </w:r>
    <w:r>
      <w:fldChar w:fldCharType="begin"/>
    </w:r>
    <w:r>
      <w:instrText xml:space="preserve"> Page </w:instrText>
    </w:r>
    <w:r>
      <w:fldChar w:fldCharType="separate"/>
    </w:r>
    <w:r w:rsidR="00F258F6">
      <w:rPr>
        <w:noProof/>
      </w:rPr>
      <w:instrText>5</w:instrText>
    </w:r>
    <w:r>
      <w:rPr>
        <w:noProof/>
      </w:rPr>
      <w:fldChar w:fldCharType="end"/>
    </w:r>
    <w:r>
      <w:instrText>/</w:instrText>
    </w:r>
    <w:r>
      <w:rPr>
        <w:noProof/>
      </w:rPr>
      <w:fldChar w:fldCharType="begin"/>
    </w:r>
    <w:r>
      <w:rPr>
        <w:noProof/>
      </w:rPr>
      <w:instrText xml:space="preserve"> NumPages </w:instrText>
    </w:r>
    <w:r>
      <w:rPr>
        <w:noProof/>
      </w:rPr>
      <w:fldChar w:fldCharType="separate"/>
    </w:r>
    <w:r w:rsidR="00F258F6">
      <w:rPr>
        <w:noProof/>
      </w:rPr>
      <w:instrText>6</w:instrText>
    </w:r>
    <w:r>
      <w:rPr>
        <w:noProof/>
      </w:rPr>
      <w:fldChar w:fldCharType="end"/>
    </w:r>
    <w:r>
      <w:instrText xml:space="preserve">" </w:instrText>
    </w:r>
    <w:r>
      <w:fldChar w:fldCharType="end"/>
    </w:r>
    <w:r>
      <w:instrText xml:space="preserve">" </w:instrText>
    </w:r>
    <w:r>
      <w:fldChar w:fldCharType="end"/>
    </w:r>
  </w:p>
  <w:p w14:paraId="4CDDDFB9" w14:textId="77777777" w:rsidR="00412A98" w:rsidRPr="009A0EA9" w:rsidRDefault="00412A98" w:rsidP="004D40E2">
    <w:pPr>
      <w:pStyle w:val="Fuzeile"/>
      <w:tabs>
        <w:tab w:val="clear" w:pos="9072"/>
        <w:tab w:val="right" w:pos="9639"/>
      </w:tabs>
    </w:pPr>
    <w:r>
      <w:br/>
    </w:r>
    <w:r>
      <w:rPr>
        <w:noProof/>
        <w:lang w:eastAsia="de-DE"/>
      </w:rPr>
      <mc:AlternateContent>
        <mc:Choice Requires="wps">
          <w:drawing>
            <wp:anchor distT="4294967292" distB="4294967292" distL="114300" distR="114300" simplePos="0" relativeHeight="251656704" behindDoc="0" locked="0" layoutInCell="1" allowOverlap="1" wp14:anchorId="4CDDDFBF" wp14:editId="4CDDDFC0">
              <wp:simplePos x="0" y="0"/>
              <wp:positionH relativeFrom="page">
                <wp:posOffset>0</wp:posOffset>
              </wp:positionH>
              <wp:positionV relativeFrom="page">
                <wp:posOffset>5346700</wp:posOffset>
              </wp:positionV>
              <wp:extent cx="269875" cy="0"/>
              <wp:effectExtent l="0" t="0" r="0" b="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1643E2" id="_x0000_t32" coordsize="21600,21600" o:spt="32" o:oned="t" path="m,l21600,21600e" filled="f">
              <v:path arrowok="t" fillok="f" o:connecttype="none"/>
              <o:lock v:ext="edit" shapetype="t"/>
            </v:shapetype>
            <v:shape id="Gerade Verbindung mit Pfeil 13" o:spid="_x0000_s1026" type="#_x0000_t32" style="position:absolute;margin-left:0;margin-top:421pt;width:21.25pt;height:0;z-index:251656704;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1334C" w14:textId="77777777" w:rsidR="007D1646" w:rsidRDefault="007D1646" w:rsidP="00216088">
      <w:pPr>
        <w:spacing w:after="0" w:line="240" w:lineRule="auto"/>
      </w:pPr>
      <w:r>
        <w:separator/>
      </w:r>
    </w:p>
  </w:footnote>
  <w:footnote w:type="continuationSeparator" w:id="0">
    <w:p w14:paraId="34B05A56" w14:textId="77777777" w:rsidR="007D1646" w:rsidRDefault="007D1646" w:rsidP="00216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DDFB3" w14:textId="0E344D4A" w:rsidR="00412A98" w:rsidRPr="00216088" w:rsidRDefault="00412A98" w:rsidP="00216088">
    <w:pPr>
      <w:pStyle w:val="Kopfzeile"/>
    </w:pPr>
    <w:r w:rsidRPr="00216088">
      <w:rPr>
        <w:noProof/>
        <w:lang w:eastAsia="de-DE"/>
      </w:rPr>
      <mc:AlternateContent>
        <mc:Choice Requires="wps">
          <w:drawing>
            <wp:anchor distT="0" distB="0" distL="114300" distR="114300" simplePos="0" relativeHeight="251658752" behindDoc="0" locked="0" layoutInCell="1" allowOverlap="1" wp14:anchorId="0E52DE01" wp14:editId="1C1B7A99">
              <wp:simplePos x="0" y="0"/>
              <wp:positionH relativeFrom="margin">
                <wp:posOffset>3223895</wp:posOffset>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5D0631D1" w14:textId="77777777" w:rsidR="00412A98" w:rsidRDefault="00412A98" w:rsidP="00466856">
                          <w:pPr>
                            <w:pStyle w:val="12-Title"/>
                            <w:rPr>
                              <w:sz w:val="22"/>
                              <w:szCs w:val="22"/>
                            </w:rPr>
                          </w:pPr>
                        </w:p>
                        <w:p w14:paraId="51B20979" w14:textId="77777777" w:rsidR="00412A98" w:rsidRPr="00213B9A" w:rsidRDefault="00412A98" w:rsidP="00466856">
                          <w:pPr>
                            <w:pStyle w:val="12-Title"/>
                            <w:rPr>
                              <w:lang w:val="en-US"/>
                            </w:rPr>
                          </w:pPr>
                          <w:r>
                            <w:rPr>
                              <w:lang w:val="en-US"/>
                            </w:rPr>
                            <w:t>Pressemitteilung</w:t>
                          </w:r>
                        </w:p>
                        <w:p w14:paraId="36224C09" w14:textId="77777777" w:rsidR="00412A98" w:rsidRDefault="00412A98" w:rsidP="00466856">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2DE01" id="_x0000_t202" coordsize="21600,21600" o:spt="202" path="m,l,21600r21600,l21600,xe">
              <v:stroke joinstyle="miter"/>
              <v:path gradientshapeok="t" o:connecttype="rect"/>
            </v:shapetype>
            <v:shape id="Textfeld 23" o:spid="_x0000_s1026" type="#_x0000_t202" style="position:absolute;margin-left:253.85pt;margin-top:31.1pt;width:228.05pt;height:33.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" filled="f" stroked="f" strokeweight=".5pt">
              <v:textbox inset="0,0,0,0">
                <w:txbxContent>
                  <w:p w14:paraId="5D0631D1" w14:textId="77777777" w:rsidR="00412A98" w:rsidRDefault="00412A98" w:rsidP="00466856">
                    <w:pPr>
                      <w:pStyle w:val="12-Title"/>
                      <w:rPr>
                        <w:sz w:val="22"/>
                        <w:szCs w:val="22"/>
                      </w:rPr>
                    </w:pPr>
                  </w:p>
                  <w:p w14:paraId="51B20979" w14:textId="77777777" w:rsidR="00412A98" w:rsidRPr="00213B9A" w:rsidRDefault="00412A98" w:rsidP="00466856">
                    <w:pPr>
                      <w:pStyle w:val="12-Title"/>
                      <w:rPr>
                        <w:lang w:val="en-US"/>
                      </w:rPr>
                    </w:pPr>
                    <w:proofErr w:type="spellStart"/>
                    <w:r>
                      <w:rPr>
                        <w:lang w:val="en-US"/>
                      </w:rPr>
                      <w:t>Pressemitteilung</w:t>
                    </w:r>
                    <w:proofErr w:type="spellEnd"/>
                  </w:p>
                  <w:p w14:paraId="36224C09" w14:textId="77777777" w:rsidR="00412A98" w:rsidRDefault="00412A98" w:rsidP="00466856">
                    <w:pPr>
                      <w:pStyle w:val="12-Title"/>
                    </w:pPr>
                    <w:r>
                      <w:br/>
                    </w:r>
                  </w:p>
                </w:txbxContent>
              </v:textbox>
              <w10:wrap anchorx="margin" anchory="page"/>
            </v:shape>
          </w:pict>
        </mc:Fallback>
      </mc:AlternateContent>
    </w:r>
    <w:r>
      <w:rPr>
        <w:noProof/>
        <w:lang w:eastAsia="de-DE"/>
      </w:rPr>
      <w:drawing>
        <wp:anchor distT="0" distB="0" distL="114300" distR="114300" simplePos="0" relativeHeight="251655680" behindDoc="0" locked="0" layoutInCell="1" allowOverlap="1" wp14:anchorId="4CDDDFBD" wp14:editId="4CDDDFBE">
          <wp:simplePos x="0" y="0"/>
          <wp:positionH relativeFrom="page">
            <wp:posOffset>835025</wp:posOffset>
          </wp:positionH>
          <wp:positionV relativeFrom="page">
            <wp:posOffset>435610</wp:posOffset>
          </wp:positionV>
          <wp:extent cx="2484000" cy="475200"/>
          <wp:effectExtent l="0" t="0" r="0" b="1270"/>
          <wp:wrapNone/>
          <wp:docPr id="6"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088"/>
    <w:rsid w:val="00001B6F"/>
    <w:rsid w:val="00002B38"/>
    <w:rsid w:val="00016FB9"/>
    <w:rsid w:val="00020566"/>
    <w:rsid w:val="000350FA"/>
    <w:rsid w:val="00037B1A"/>
    <w:rsid w:val="00041215"/>
    <w:rsid w:val="0004221B"/>
    <w:rsid w:val="000510F2"/>
    <w:rsid w:val="00053D92"/>
    <w:rsid w:val="000A3EEC"/>
    <w:rsid w:val="000A531C"/>
    <w:rsid w:val="000C61DB"/>
    <w:rsid w:val="000C77A0"/>
    <w:rsid w:val="000E160B"/>
    <w:rsid w:val="000E4F35"/>
    <w:rsid w:val="000F2A02"/>
    <w:rsid w:val="001014A4"/>
    <w:rsid w:val="00120CC6"/>
    <w:rsid w:val="00121EF1"/>
    <w:rsid w:val="0013153A"/>
    <w:rsid w:val="001378DF"/>
    <w:rsid w:val="00137C19"/>
    <w:rsid w:val="001441F9"/>
    <w:rsid w:val="00171E1E"/>
    <w:rsid w:val="001A0F70"/>
    <w:rsid w:val="001A6F21"/>
    <w:rsid w:val="001B6503"/>
    <w:rsid w:val="001C18F5"/>
    <w:rsid w:val="00216088"/>
    <w:rsid w:val="00231F58"/>
    <w:rsid w:val="00236E3C"/>
    <w:rsid w:val="002374E2"/>
    <w:rsid w:val="00250F7A"/>
    <w:rsid w:val="0029177A"/>
    <w:rsid w:val="0029686E"/>
    <w:rsid w:val="002A6E32"/>
    <w:rsid w:val="002B532E"/>
    <w:rsid w:val="002B6595"/>
    <w:rsid w:val="002C2EFA"/>
    <w:rsid w:val="002D6DC1"/>
    <w:rsid w:val="00330D9B"/>
    <w:rsid w:val="00365CF3"/>
    <w:rsid w:val="0038518E"/>
    <w:rsid w:val="00391D3C"/>
    <w:rsid w:val="003B4193"/>
    <w:rsid w:val="003C2135"/>
    <w:rsid w:val="003D1544"/>
    <w:rsid w:val="003D3B83"/>
    <w:rsid w:val="003E1D5F"/>
    <w:rsid w:val="00401DD3"/>
    <w:rsid w:val="00410A54"/>
    <w:rsid w:val="00411AF1"/>
    <w:rsid w:val="00412A98"/>
    <w:rsid w:val="00437654"/>
    <w:rsid w:val="004410BF"/>
    <w:rsid w:val="00454197"/>
    <w:rsid w:val="004652F3"/>
    <w:rsid w:val="00466856"/>
    <w:rsid w:val="0047653A"/>
    <w:rsid w:val="00485130"/>
    <w:rsid w:val="0049207F"/>
    <w:rsid w:val="00497068"/>
    <w:rsid w:val="004A6B8F"/>
    <w:rsid w:val="004A6EDE"/>
    <w:rsid w:val="004B310F"/>
    <w:rsid w:val="004B3884"/>
    <w:rsid w:val="004C10AD"/>
    <w:rsid w:val="004C53B1"/>
    <w:rsid w:val="004D20AA"/>
    <w:rsid w:val="004D40E2"/>
    <w:rsid w:val="004F404B"/>
    <w:rsid w:val="004F4BC5"/>
    <w:rsid w:val="0050073E"/>
    <w:rsid w:val="00530CEF"/>
    <w:rsid w:val="00542845"/>
    <w:rsid w:val="00553D58"/>
    <w:rsid w:val="00561151"/>
    <w:rsid w:val="0056128F"/>
    <w:rsid w:val="0056234D"/>
    <w:rsid w:val="00565D2C"/>
    <w:rsid w:val="00590BB3"/>
    <w:rsid w:val="00596171"/>
    <w:rsid w:val="005C5F00"/>
    <w:rsid w:val="005C629F"/>
    <w:rsid w:val="005C7CC9"/>
    <w:rsid w:val="005C7E91"/>
    <w:rsid w:val="005E789A"/>
    <w:rsid w:val="005F37B8"/>
    <w:rsid w:val="005F4E7E"/>
    <w:rsid w:val="00601015"/>
    <w:rsid w:val="00602A45"/>
    <w:rsid w:val="00611311"/>
    <w:rsid w:val="006169A5"/>
    <w:rsid w:val="00660B83"/>
    <w:rsid w:val="00663063"/>
    <w:rsid w:val="00674CFA"/>
    <w:rsid w:val="006A521D"/>
    <w:rsid w:val="006C7B8A"/>
    <w:rsid w:val="006E14F9"/>
    <w:rsid w:val="006E2FCB"/>
    <w:rsid w:val="006E3413"/>
    <w:rsid w:val="006F3C31"/>
    <w:rsid w:val="00715247"/>
    <w:rsid w:val="007156F8"/>
    <w:rsid w:val="007175CF"/>
    <w:rsid w:val="0072719D"/>
    <w:rsid w:val="007275E4"/>
    <w:rsid w:val="007375FD"/>
    <w:rsid w:val="00741284"/>
    <w:rsid w:val="007442B6"/>
    <w:rsid w:val="00751F34"/>
    <w:rsid w:val="0077136F"/>
    <w:rsid w:val="007770F0"/>
    <w:rsid w:val="0079283E"/>
    <w:rsid w:val="007B46A3"/>
    <w:rsid w:val="007B5DBF"/>
    <w:rsid w:val="007D1646"/>
    <w:rsid w:val="007E640C"/>
    <w:rsid w:val="00812C56"/>
    <w:rsid w:val="008156A1"/>
    <w:rsid w:val="00836E95"/>
    <w:rsid w:val="008436BD"/>
    <w:rsid w:val="00847DD2"/>
    <w:rsid w:val="00857D37"/>
    <w:rsid w:val="0086162E"/>
    <w:rsid w:val="00863E13"/>
    <w:rsid w:val="00867D48"/>
    <w:rsid w:val="00875865"/>
    <w:rsid w:val="00885B52"/>
    <w:rsid w:val="008C0864"/>
    <w:rsid w:val="008F0C9E"/>
    <w:rsid w:val="008F66BD"/>
    <w:rsid w:val="00930223"/>
    <w:rsid w:val="0093708E"/>
    <w:rsid w:val="00943955"/>
    <w:rsid w:val="00956478"/>
    <w:rsid w:val="009568F0"/>
    <w:rsid w:val="0099370E"/>
    <w:rsid w:val="009963E1"/>
    <w:rsid w:val="009A0EA9"/>
    <w:rsid w:val="009A48A8"/>
    <w:rsid w:val="009D10E6"/>
    <w:rsid w:val="009F0046"/>
    <w:rsid w:val="00A01440"/>
    <w:rsid w:val="00A0316F"/>
    <w:rsid w:val="00A12EEF"/>
    <w:rsid w:val="00A27CDF"/>
    <w:rsid w:val="00A45376"/>
    <w:rsid w:val="00A60FB9"/>
    <w:rsid w:val="00A87666"/>
    <w:rsid w:val="00A936D5"/>
    <w:rsid w:val="00AB4542"/>
    <w:rsid w:val="00AB509B"/>
    <w:rsid w:val="00AD5914"/>
    <w:rsid w:val="00AE2D75"/>
    <w:rsid w:val="00AF1028"/>
    <w:rsid w:val="00B11031"/>
    <w:rsid w:val="00B169AB"/>
    <w:rsid w:val="00B67412"/>
    <w:rsid w:val="00B71237"/>
    <w:rsid w:val="00B756B6"/>
    <w:rsid w:val="00B87B51"/>
    <w:rsid w:val="00BC00EB"/>
    <w:rsid w:val="00BC4299"/>
    <w:rsid w:val="00BE26CA"/>
    <w:rsid w:val="00C044FC"/>
    <w:rsid w:val="00C15E0E"/>
    <w:rsid w:val="00C2538B"/>
    <w:rsid w:val="00C32F40"/>
    <w:rsid w:val="00C34255"/>
    <w:rsid w:val="00C50F51"/>
    <w:rsid w:val="00C65B24"/>
    <w:rsid w:val="00C66AE8"/>
    <w:rsid w:val="00C87004"/>
    <w:rsid w:val="00CB6632"/>
    <w:rsid w:val="00CC16C1"/>
    <w:rsid w:val="00CC57E8"/>
    <w:rsid w:val="00CD1BA4"/>
    <w:rsid w:val="00CD2B8D"/>
    <w:rsid w:val="00CD6367"/>
    <w:rsid w:val="00D00CDC"/>
    <w:rsid w:val="00D066C6"/>
    <w:rsid w:val="00D06F85"/>
    <w:rsid w:val="00D1302A"/>
    <w:rsid w:val="00D150A5"/>
    <w:rsid w:val="00D154EA"/>
    <w:rsid w:val="00D23900"/>
    <w:rsid w:val="00D33527"/>
    <w:rsid w:val="00D37AFB"/>
    <w:rsid w:val="00D45750"/>
    <w:rsid w:val="00D461CC"/>
    <w:rsid w:val="00D54277"/>
    <w:rsid w:val="00D75F9F"/>
    <w:rsid w:val="00D76ECB"/>
    <w:rsid w:val="00D91868"/>
    <w:rsid w:val="00DA28F9"/>
    <w:rsid w:val="00DB4E95"/>
    <w:rsid w:val="00DC1BDB"/>
    <w:rsid w:val="00DE4551"/>
    <w:rsid w:val="00E022A5"/>
    <w:rsid w:val="00E2194B"/>
    <w:rsid w:val="00E41626"/>
    <w:rsid w:val="00E5325E"/>
    <w:rsid w:val="00E56172"/>
    <w:rsid w:val="00E57B09"/>
    <w:rsid w:val="00E6273A"/>
    <w:rsid w:val="00E70422"/>
    <w:rsid w:val="00EB7D3C"/>
    <w:rsid w:val="00EE0727"/>
    <w:rsid w:val="00EE35FD"/>
    <w:rsid w:val="00EF0D76"/>
    <w:rsid w:val="00F13D89"/>
    <w:rsid w:val="00F258F6"/>
    <w:rsid w:val="00F86214"/>
    <w:rsid w:val="00FB26BF"/>
    <w:rsid w:val="00FB4986"/>
    <w:rsid w:val="00FB61FD"/>
    <w:rsid w:val="00FC3AF7"/>
    <w:rsid w:val="00FC68A6"/>
    <w:rsid w:val="00FD046F"/>
    <w:rsid w:val="00FF044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DDDF7D"/>
  <w15:docId w15:val="{A6CA414C-B85C-634A-B481-22CD473FF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16088"/>
    <w:pPr>
      <w:keepLines/>
      <w:spacing w:after="220" w:line="360" w:lineRule="auto"/>
    </w:pPr>
    <w:rPr>
      <w:rFonts w:ascii="Arial" w:hAnsi="Arial"/>
    </w:rPr>
  </w:style>
  <w:style w:type="paragraph" w:styleId="berschrift1">
    <w:name w:val="heading 1"/>
    <w:basedOn w:val="Standard"/>
    <w:next w:val="Standard"/>
    <w:link w:val="berschrift1Zchn"/>
    <w:uiPriority w:val="9"/>
    <w:rsid w:val="0072719D"/>
    <w:pPr>
      <w:keepNext/>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C">
    <w:name w:val="TitelC"/>
    <w:basedOn w:val="Kopfzeile"/>
    <w:rsid w:val="00216088"/>
    <w:pPr>
      <w:jc w:val="right"/>
    </w:pPr>
    <w:rPr>
      <w:rFonts w:eastAsia="Calibri" w:cs="Times New Roman"/>
      <w:sz w:val="36"/>
      <w:szCs w:val="24"/>
      <w:lang w:eastAsia="de-DE"/>
    </w:rPr>
  </w:style>
  <w:style w:type="paragraph" w:styleId="Kopfzeile">
    <w:name w:val="header"/>
    <w:basedOn w:val="Standard"/>
    <w:link w:val="KopfzeileZchn"/>
    <w:uiPriority w:val="99"/>
    <w:unhideWhenUsed/>
    <w:rsid w:val="00216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088"/>
  </w:style>
  <w:style w:type="paragraph" w:styleId="Fuzeile">
    <w:name w:val="footer"/>
    <w:basedOn w:val="Standard"/>
    <w:link w:val="FuzeileZchn"/>
    <w:uiPriority w:val="99"/>
    <w:unhideWhenUsed/>
    <w:rsid w:val="002160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6088"/>
  </w:style>
  <w:style w:type="paragraph" w:styleId="Listenabsatz">
    <w:name w:val="List Paragraph"/>
    <w:basedOn w:val="Standard"/>
    <w:uiPriority w:val="34"/>
    <w:rsid w:val="00AE2D75"/>
    <w:pPr>
      <w:ind w:left="720"/>
      <w:contextualSpacing/>
    </w:pPr>
    <w:rPr>
      <w:rFonts w:eastAsia="Calibri" w:cs="Times New Roman"/>
      <w:szCs w:val="24"/>
      <w:lang w:eastAsia="de-DE"/>
    </w:rPr>
  </w:style>
  <w:style w:type="paragraph" w:customStyle="1" w:styleId="Boilerplate">
    <w:name w:val="Boilerplate"/>
    <w:basedOn w:val="Standard"/>
    <w:qFormat/>
    <w:rsid w:val="00AE2D75"/>
    <w:pPr>
      <w:spacing w:before="440" w:line="240" w:lineRule="auto"/>
    </w:pPr>
    <w:rPr>
      <w:rFonts w:eastAsia="Calibri" w:cs="Times New Roman"/>
      <w:sz w:val="20"/>
      <w:szCs w:val="24"/>
      <w:lang w:eastAsia="de-DE"/>
    </w:rPr>
  </w:style>
  <w:style w:type="paragraph" w:customStyle="1" w:styleId="LinksJournalist">
    <w:name w:val="Links_Journalist"/>
    <w:basedOn w:val="Standard"/>
    <w:next w:val="Standard"/>
    <w:qFormat/>
    <w:rsid w:val="00AE2D75"/>
    <w:pPr>
      <w:spacing w:after="0" w:line="240" w:lineRule="auto"/>
    </w:pPr>
    <w:rPr>
      <w:rFonts w:eastAsia="Calibri" w:cs="Times New Roman"/>
      <w:b/>
      <w:szCs w:val="24"/>
      <w:lang w:eastAsia="de-DE"/>
    </w:rPr>
  </w:style>
  <w:style w:type="paragraph" w:styleId="Sprechblasentext">
    <w:name w:val="Balloon Text"/>
    <w:basedOn w:val="Standard"/>
    <w:link w:val="SprechblasentextZchn"/>
    <w:uiPriority w:val="99"/>
    <w:semiHidden/>
    <w:unhideWhenUsed/>
    <w:rsid w:val="004F4B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BC5"/>
    <w:rPr>
      <w:rFonts w:ascii="Segoe UI" w:hAnsi="Segoe UI" w:cs="Segoe UI"/>
      <w:sz w:val="18"/>
      <w:szCs w:val="18"/>
    </w:rPr>
  </w:style>
  <w:style w:type="paragraph" w:customStyle="1" w:styleId="PressText">
    <w:name w:val="PressText"/>
    <w:basedOn w:val="Standard"/>
    <w:next w:val="Standard"/>
    <w:qFormat/>
    <w:rsid w:val="00A27CDF"/>
    <w:pPr>
      <w:spacing w:line="240" w:lineRule="auto"/>
    </w:pPr>
    <w:rPr>
      <w:rFonts w:eastAsia="Calibri" w:cs="Times New Roman"/>
      <w:sz w:val="20"/>
      <w:szCs w:val="24"/>
      <w:lang w:eastAsia="de-DE"/>
    </w:rPr>
  </w:style>
  <w:style w:type="paragraph" w:customStyle="1" w:styleId="Fuss">
    <w:name w:val="Fuss"/>
    <w:basedOn w:val="Fuzeile"/>
    <w:qFormat/>
    <w:rsid w:val="009A0EA9"/>
    <w:pPr>
      <w:tabs>
        <w:tab w:val="clear" w:pos="9072"/>
        <w:tab w:val="right" w:pos="9639"/>
      </w:tabs>
      <w:spacing w:line="220" w:lineRule="exact"/>
    </w:pPr>
    <w:rPr>
      <w:rFonts w:eastAsia="Calibri" w:cs="Times New Roman"/>
      <w:bCs/>
      <w:sz w:val="18"/>
      <w:szCs w:val="24"/>
      <w:lang w:eastAsia="de-DE"/>
    </w:rPr>
  </w:style>
  <w:style w:type="character" w:styleId="Kommentarzeichen">
    <w:name w:val="annotation reference"/>
    <w:basedOn w:val="Absatz-Standardschriftart"/>
    <w:uiPriority w:val="99"/>
    <w:semiHidden/>
    <w:unhideWhenUsed/>
    <w:rsid w:val="00663063"/>
    <w:rPr>
      <w:sz w:val="16"/>
      <w:szCs w:val="16"/>
    </w:rPr>
  </w:style>
  <w:style w:type="paragraph" w:styleId="Kommentartext">
    <w:name w:val="annotation text"/>
    <w:basedOn w:val="Standard"/>
    <w:link w:val="KommentartextZchn"/>
    <w:uiPriority w:val="99"/>
    <w:semiHidden/>
    <w:unhideWhenUsed/>
    <w:rsid w:val="006630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306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663063"/>
    <w:rPr>
      <w:b/>
      <w:bCs/>
    </w:rPr>
  </w:style>
  <w:style w:type="character" w:customStyle="1" w:styleId="KommentarthemaZchn">
    <w:name w:val="Kommentarthema Zchn"/>
    <w:basedOn w:val="KommentartextZchn"/>
    <w:link w:val="Kommentarthema"/>
    <w:uiPriority w:val="99"/>
    <w:semiHidden/>
    <w:rsid w:val="00663063"/>
    <w:rPr>
      <w:rFonts w:ascii="Arial" w:hAnsi="Arial"/>
      <w:b/>
      <w:bCs/>
      <w:sz w:val="20"/>
      <w:szCs w:val="20"/>
    </w:rPr>
  </w:style>
  <w:style w:type="paragraph" w:styleId="StandardWeb">
    <w:name w:val="Normal (Web)"/>
    <w:basedOn w:val="Standard"/>
    <w:uiPriority w:val="99"/>
    <w:semiHidden/>
    <w:unhideWhenUsed/>
    <w:rsid w:val="000350FA"/>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table" w:styleId="Tabellenraster">
    <w:name w:val="Table Grid"/>
    <w:basedOn w:val="NormaleTabelle"/>
    <w:uiPriority w:val="39"/>
    <w:rsid w:val="007271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FrameContents">
    <w:name w:val="10-Frame Contents"/>
    <w:basedOn w:val="Standard"/>
    <w:qFormat/>
    <w:rsid w:val="0072719D"/>
    <w:pPr>
      <w:spacing w:after="0" w:line="240" w:lineRule="auto"/>
    </w:pPr>
    <w:rPr>
      <w:rFonts w:cs="Times New Roman"/>
      <w:sz w:val="18"/>
      <w:szCs w:val="24"/>
      <w:lang w:eastAsia="de-DE"/>
    </w:rPr>
  </w:style>
  <w:style w:type="paragraph" w:customStyle="1" w:styleId="05-Boilerplate">
    <w:name w:val="05-Boilerplate"/>
    <w:basedOn w:val="Standard"/>
    <w:qFormat/>
    <w:rsid w:val="0072719D"/>
    <w:pPr>
      <w:spacing w:before="220" w:line="240" w:lineRule="auto"/>
    </w:pPr>
    <w:rPr>
      <w:rFonts w:eastAsia="Calibri" w:cs="Times New Roman"/>
      <w:sz w:val="20"/>
      <w:szCs w:val="24"/>
      <w:lang w:eastAsia="de-DE"/>
    </w:rPr>
  </w:style>
  <w:style w:type="paragraph" w:customStyle="1" w:styleId="08-SubheadContact">
    <w:name w:val="08-Subhead Contact"/>
    <w:basedOn w:val="Standard"/>
    <w:next w:val="Standard"/>
    <w:qFormat/>
    <w:rsid w:val="0072719D"/>
    <w:pPr>
      <w:spacing w:before="480" w:after="0" w:line="240" w:lineRule="auto"/>
      <w:contextualSpacing/>
    </w:pPr>
    <w:rPr>
      <w:rFonts w:eastAsia="Calibri" w:cs="Times New Roman"/>
      <w:b/>
      <w:szCs w:val="24"/>
      <w:lang w:eastAsia="de-DE"/>
    </w:rPr>
  </w:style>
  <w:style w:type="paragraph" w:customStyle="1" w:styleId="03-Text">
    <w:name w:val="03-Text"/>
    <w:basedOn w:val="Standard"/>
    <w:next w:val="Standard"/>
    <w:qFormat/>
    <w:rsid w:val="0072719D"/>
    <w:rPr>
      <w:rFonts w:eastAsia="Calibri" w:cs="Times New Roman"/>
      <w:szCs w:val="24"/>
      <w:lang w:eastAsia="de-DE"/>
    </w:rPr>
  </w:style>
  <w:style w:type="paragraph" w:customStyle="1" w:styleId="01-Headline">
    <w:name w:val="01-Headline"/>
    <w:basedOn w:val="berschrift1"/>
    <w:qFormat/>
    <w:rsid w:val="0072719D"/>
    <w:pPr>
      <w:spacing w:before="0" w:after="180" w:line="240" w:lineRule="auto"/>
    </w:pPr>
    <w:rPr>
      <w:rFonts w:ascii="Arial" w:eastAsia="Calibri" w:hAnsi="Arial" w:cs="Times New Roman"/>
      <w:b/>
      <w:bCs/>
      <w:noProof/>
      <w:color w:val="auto"/>
      <w:kern w:val="32"/>
      <w:sz w:val="36"/>
      <w:szCs w:val="24"/>
      <w:lang w:eastAsia="de-DE" w:bidi="en-US"/>
    </w:rPr>
  </w:style>
  <w:style w:type="paragraph" w:customStyle="1" w:styleId="02-Bullet">
    <w:name w:val="02-Bullet"/>
    <w:basedOn w:val="03-Text"/>
    <w:qFormat/>
    <w:rsid w:val="0072719D"/>
    <w:pPr>
      <w:numPr>
        <w:numId w:val="2"/>
      </w:numPr>
      <w:spacing w:after="120" w:line="240" w:lineRule="auto"/>
      <w:ind w:left="340" w:hanging="340"/>
      <w:contextualSpacing/>
    </w:pPr>
    <w:rPr>
      <w:b/>
    </w:rPr>
  </w:style>
  <w:style w:type="paragraph" w:customStyle="1" w:styleId="04-Subhead">
    <w:name w:val="04-Subhead"/>
    <w:basedOn w:val="03-Text"/>
    <w:next w:val="03-Text"/>
    <w:qFormat/>
    <w:rsid w:val="0072719D"/>
    <w:pPr>
      <w:keepNext/>
      <w:spacing w:before="220" w:after="0"/>
      <w:contextualSpacing/>
    </w:pPr>
    <w:rPr>
      <w:b/>
    </w:rPr>
  </w:style>
  <w:style w:type="paragraph" w:customStyle="1" w:styleId="06-Contact">
    <w:name w:val="06-Contact"/>
    <w:basedOn w:val="03-Text"/>
    <w:qFormat/>
    <w:rsid w:val="0072719D"/>
    <w:pPr>
      <w:tabs>
        <w:tab w:val="left" w:pos="3402"/>
      </w:tabs>
      <w:spacing w:after="0" w:line="240" w:lineRule="auto"/>
      <w:contextualSpacing/>
    </w:pPr>
  </w:style>
  <w:style w:type="paragraph" w:customStyle="1" w:styleId="11-Contact-Line">
    <w:name w:val="11-Contact-Line"/>
    <w:basedOn w:val="08-SubheadContact"/>
    <w:rsid w:val="0072719D"/>
    <w:pPr>
      <w:spacing w:before="0"/>
    </w:pPr>
  </w:style>
  <w:style w:type="paragraph" w:customStyle="1" w:styleId="00-EventOptional">
    <w:name w:val="00-Event Optional"/>
    <w:basedOn w:val="01-Headline"/>
    <w:qFormat/>
    <w:rsid w:val="0072719D"/>
    <w:pPr>
      <w:spacing w:after="0"/>
    </w:pPr>
    <w:rPr>
      <w:sz w:val="22"/>
    </w:rPr>
  </w:style>
  <w:style w:type="paragraph" w:customStyle="1" w:styleId="Zweispaltig">
    <w:name w:val="Zweispaltig"/>
    <w:basedOn w:val="Standard"/>
    <w:uiPriority w:val="99"/>
    <w:rsid w:val="0072719D"/>
    <w:pPr>
      <w:spacing w:after="0" w:line="240" w:lineRule="auto"/>
    </w:pPr>
    <w:rPr>
      <w:rFonts w:eastAsia="Calibri" w:cs="Arial"/>
      <w:lang w:eastAsia="de-DE"/>
    </w:rPr>
  </w:style>
  <w:style w:type="paragraph" w:customStyle="1" w:styleId="07-Images">
    <w:name w:val="07-Images"/>
    <w:basedOn w:val="03-Text"/>
    <w:qFormat/>
    <w:rsid w:val="0072719D"/>
    <w:pPr>
      <w:spacing w:after="120" w:line="240" w:lineRule="auto"/>
    </w:pPr>
  </w:style>
  <w:style w:type="character" w:customStyle="1" w:styleId="berschrift1Zchn">
    <w:name w:val="Überschrift 1 Zchn"/>
    <w:basedOn w:val="Absatz-Standardschriftart"/>
    <w:link w:val="berschrift1"/>
    <w:uiPriority w:val="9"/>
    <w:rsid w:val="0072719D"/>
    <w:rPr>
      <w:rFonts w:asciiTheme="majorHAnsi" w:eastAsiaTheme="majorEastAsia" w:hAnsiTheme="majorHAnsi" w:cstheme="majorBidi"/>
      <w:color w:val="2E74B5" w:themeColor="accent1" w:themeShade="BF"/>
      <w:sz w:val="32"/>
      <w:szCs w:val="32"/>
    </w:rPr>
  </w:style>
  <w:style w:type="paragraph" w:customStyle="1" w:styleId="12-Title">
    <w:name w:val="12-Title"/>
    <w:basedOn w:val="Kopfzeile"/>
    <w:qFormat/>
    <w:rsid w:val="00466856"/>
    <w:pPr>
      <w:jc w:val="right"/>
    </w:pPr>
    <w:rPr>
      <w:rFonts w:eastAsia="Calibri" w:cs="Times New Roman"/>
      <w:sz w:val="36"/>
      <w:szCs w:val="24"/>
      <w:lang w:eastAsia="de-DE"/>
    </w:rPr>
  </w:style>
  <w:style w:type="character" w:styleId="Hyperlink">
    <w:name w:val="Hyperlink"/>
    <w:basedOn w:val="Absatz-Standardschriftart"/>
    <w:uiPriority w:val="99"/>
    <w:unhideWhenUsed/>
    <w:rsid w:val="00751F34"/>
    <w:rPr>
      <w:color w:val="0000FF"/>
      <w:u w:val="single"/>
    </w:rPr>
  </w:style>
  <w:style w:type="character" w:styleId="NichtaufgelsteErwhnung">
    <w:name w:val="Unresolved Mention"/>
    <w:basedOn w:val="Absatz-Standardschriftart"/>
    <w:uiPriority w:val="99"/>
    <w:semiHidden/>
    <w:unhideWhenUsed/>
    <w:rsid w:val="00751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6761">
      <w:bodyDiv w:val="1"/>
      <w:marLeft w:val="0"/>
      <w:marRight w:val="0"/>
      <w:marTop w:val="0"/>
      <w:marBottom w:val="0"/>
      <w:divBdr>
        <w:top w:val="none" w:sz="0" w:space="0" w:color="auto"/>
        <w:left w:val="none" w:sz="0" w:space="0" w:color="auto"/>
        <w:bottom w:val="none" w:sz="0" w:space="0" w:color="auto"/>
        <w:right w:val="none" w:sz="0" w:space="0" w:color="auto"/>
      </w:divBdr>
    </w:div>
    <w:div w:id="84155840">
      <w:bodyDiv w:val="1"/>
      <w:marLeft w:val="0"/>
      <w:marRight w:val="0"/>
      <w:marTop w:val="0"/>
      <w:marBottom w:val="0"/>
      <w:divBdr>
        <w:top w:val="none" w:sz="0" w:space="0" w:color="auto"/>
        <w:left w:val="none" w:sz="0" w:space="0" w:color="auto"/>
        <w:bottom w:val="none" w:sz="0" w:space="0" w:color="auto"/>
        <w:right w:val="none" w:sz="0" w:space="0" w:color="auto"/>
      </w:divBdr>
    </w:div>
    <w:div w:id="89738271">
      <w:bodyDiv w:val="1"/>
      <w:marLeft w:val="0"/>
      <w:marRight w:val="0"/>
      <w:marTop w:val="0"/>
      <w:marBottom w:val="0"/>
      <w:divBdr>
        <w:top w:val="none" w:sz="0" w:space="0" w:color="auto"/>
        <w:left w:val="none" w:sz="0" w:space="0" w:color="auto"/>
        <w:bottom w:val="none" w:sz="0" w:space="0" w:color="auto"/>
        <w:right w:val="none" w:sz="0" w:space="0" w:color="auto"/>
      </w:divBdr>
    </w:div>
    <w:div w:id="92014563">
      <w:bodyDiv w:val="1"/>
      <w:marLeft w:val="0"/>
      <w:marRight w:val="0"/>
      <w:marTop w:val="0"/>
      <w:marBottom w:val="0"/>
      <w:divBdr>
        <w:top w:val="none" w:sz="0" w:space="0" w:color="auto"/>
        <w:left w:val="none" w:sz="0" w:space="0" w:color="auto"/>
        <w:bottom w:val="none" w:sz="0" w:space="0" w:color="auto"/>
        <w:right w:val="none" w:sz="0" w:space="0" w:color="auto"/>
      </w:divBdr>
    </w:div>
    <w:div w:id="98182545">
      <w:bodyDiv w:val="1"/>
      <w:marLeft w:val="0"/>
      <w:marRight w:val="0"/>
      <w:marTop w:val="0"/>
      <w:marBottom w:val="0"/>
      <w:divBdr>
        <w:top w:val="none" w:sz="0" w:space="0" w:color="auto"/>
        <w:left w:val="none" w:sz="0" w:space="0" w:color="auto"/>
        <w:bottom w:val="none" w:sz="0" w:space="0" w:color="auto"/>
        <w:right w:val="none" w:sz="0" w:space="0" w:color="auto"/>
      </w:divBdr>
    </w:div>
    <w:div w:id="100423285">
      <w:bodyDiv w:val="1"/>
      <w:marLeft w:val="0"/>
      <w:marRight w:val="0"/>
      <w:marTop w:val="0"/>
      <w:marBottom w:val="0"/>
      <w:divBdr>
        <w:top w:val="none" w:sz="0" w:space="0" w:color="auto"/>
        <w:left w:val="none" w:sz="0" w:space="0" w:color="auto"/>
        <w:bottom w:val="none" w:sz="0" w:space="0" w:color="auto"/>
        <w:right w:val="none" w:sz="0" w:space="0" w:color="auto"/>
      </w:divBdr>
    </w:div>
    <w:div w:id="120343441">
      <w:bodyDiv w:val="1"/>
      <w:marLeft w:val="0"/>
      <w:marRight w:val="0"/>
      <w:marTop w:val="0"/>
      <w:marBottom w:val="0"/>
      <w:divBdr>
        <w:top w:val="none" w:sz="0" w:space="0" w:color="auto"/>
        <w:left w:val="none" w:sz="0" w:space="0" w:color="auto"/>
        <w:bottom w:val="none" w:sz="0" w:space="0" w:color="auto"/>
        <w:right w:val="none" w:sz="0" w:space="0" w:color="auto"/>
      </w:divBdr>
    </w:div>
    <w:div w:id="131483316">
      <w:bodyDiv w:val="1"/>
      <w:marLeft w:val="0"/>
      <w:marRight w:val="0"/>
      <w:marTop w:val="0"/>
      <w:marBottom w:val="0"/>
      <w:divBdr>
        <w:top w:val="none" w:sz="0" w:space="0" w:color="auto"/>
        <w:left w:val="none" w:sz="0" w:space="0" w:color="auto"/>
        <w:bottom w:val="none" w:sz="0" w:space="0" w:color="auto"/>
        <w:right w:val="none" w:sz="0" w:space="0" w:color="auto"/>
      </w:divBdr>
    </w:div>
    <w:div w:id="133840695">
      <w:bodyDiv w:val="1"/>
      <w:marLeft w:val="0"/>
      <w:marRight w:val="0"/>
      <w:marTop w:val="0"/>
      <w:marBottom w:val="0"/>
      <w:divBdr>
        <w:top w:val="none" w:sz="0" w:space="0" w:color="auto"/>
        <w:left w:val="none" w:sz="0" w:space="0" w:color="auto"/>
        <w:bottom w:val="none" w:sz="0" w:space="0" w:color="auto"/>
        <w:right w:val="none" w:sz="0" w:space="0" w:color="auto"/>
      </w:divBdr>
    </w:div>
    <w:div w:id="349533882">
      <w:bodyDiv w:val="1"/>
      <w:marLeft w:val="0"/>
      <w:marRight w:val="0"/>
      <w:marTop w:val="0"/>
      <w:marBottom w:val="0"/>
      <w:divBdr>
        <w:top w:val="none" w:sz="0" w:space="0" w:color="auto"/>
        <w:left w:val="none" w:sz="0" w:space="0" w:color="auto"/>
        <w:bottom w:val="none" w:sz="0" w:space="0" w:color="auto"/>
        <w:right w:val="none" w:sz="0" w:space="0" w:color="auto"/>
      </w:divBdr>
    </w:div>
    <w:div w:id="389112663">
      <w:bodyDiv w:val="1"/>
      <w:marLeft w:val="0"/>
      <w:marRight w:val="0"/>
      <w:marTop w:val="0"/>
      <w:marBottom w:val="0"/>
      <w:divBdr>
        <w:top w:val="none" w:sz="0" w:space="0" w:color="auto"/>
        <w:left w:val="none" w:sz="0" w:space="0" w:color="auto"/>
        <w:bottom w:val="none" w:sz="0" w:space="0" w:color="auto"/>
        <w:right w:val="none" w:sz="0" w:space="0" w:color="auto"/>
      </w:divBdr>
    </w:div>
    <w:div w:id="438718239">
      <w:bodyDiv w:val="1"/>
      <w:marLeft w:val="0"/>
      <w:marRight w:val="0"/>
      <w:marTop w:val="0"/>
      <w:marBottom w:val="0"/>
      <w:divBdr>
        <w:top w:val="none" w:sz="0" w:space="0" w:color="auto"/>
        <w:left w:val="none" w:sz="0" w:space="0" w:color="auto"/>
        <w:bottom w:val="none" w:sz="0" w:space="0" w:color="auto"/>
        <w:right w:val="none" w:sz="0" w:space="0" w:color="auto"/>
      </w:divBdr>
    </w:div>
    <w:div w:id="515922426">
      <w:bodyDiv w:val="1"/>
      <w:marLeft w:val="0"/>
      <w:marRight w:val="0"/>
      <w:marTop w:val="0"/>
      <w:marBottom w:val="0"/>
      <w:divBdr>
        <w:top w:val="none" w:sz="0" w:space="0" w:color="auto"/>
        <w:left w:val="none" w:sz="0" w:space="0" w:color="auto"/>
        <w:bottom w:val="none" w:sz="0" w:space="0" w:color="auto"/>
        <w:right w:val="none" w:sz="0" w:space="0" w:color="auto"/>
      </w:divBdr>
    </w:div>
    <w:div w:id="588781402">
      <w:bodyDiv w:val="1"/>
      <w:marLeft w:val="0"/>
      <w:marRight w:val="0"/>
      <w:marTop w:val="0"/>
      <w:marBottom w:val="0"/>
      <w:divBdr>
        <w:top w:val="none" w:sz="0" w:space="0" w:color="auto"/>
        <w:left w:val="none" w:sz="0" w:space="0" w:color="auto"/>
        <w:bottom w:val="none" w:sz="0" w:space="0" w:color="auto"/>
        <w:right w:val="none" w:sz="0" w:space="0" w:color="auto"/>
      </w:divBdr>
    </w:div>
    <w:div w:id="595091843">
      <w:bodyDiv w:val="1"/>
      <w:marLeft w:val="0"/>
      <w:marRight w:val="0"/>
      <w:marTop w:val="0"/>
      <w:marBottom w:val="0"/>
      <w:divBdr>
        <w:top w:val="none" w:sz="0" w:space="0" w:color="auto"/>
        <w:left w:val="none" w:sz="0" w:space="0" w:color="auto"/>
        <w:bottom w:val="none" w:sz="0" w:space="0" w:color="auto"/>
        <w:right w:val="none" w:sz="0" w:space="0" w:color="auto"/>
      </w:divBdr>
    </w:div>
    <w:div w:id="604575812">
      <w:bodyDiv w:val="1"/>
      <w:marLeft w:val="0"/>
      <w:marRight w:val="0"/>
      <w:marTop w:val="0"/>
      <w:marBottom w:val="0"/>
      <w:divBdr>
        <w:top w:val="none" w:sz="0" w:space="0" w:color="auto"/>
        <w:left w:val="none" w:sz="0" w:space="0" w:color="auto"/>
        <w:bottom w:val="none" w:sz="0" w:space="0" w:color="auto"/>
        <w:right w:val="none" w:sz="0" w:space="0" w:color="auto"/>
      </w:divBdr>
    </w:div>
    <w:div w:id="640498212">
      <w:bodyDiv w:val="1"/>
      <w:marLeft w:val="0"/>
      <w:marRight w:val="0"/>
      <w:marTop w:val="0"/>
      <w:marBottom w:val="0"/>
      <w:divBdr>
        <w:top w:val="none" w:sz="0" w:space="0" w:color="auto"/>
        <w:left w:val="none" w:sz="0" w:space="0" w:color="auto"/>
        <w:bottom w:val="none" w:sz="0" w:space="0" w:color="auto"/>
        <w:right w:val="none" w:sz="0" w:space="0" w:color="auto"/>
      </w:divBdr>
    </w:div>
    <w:div w:id="655643726">
      <w:bodyDiv w:val="1"/>
      <w:marLeft w:val="0"/>
      <w:marRight w:val="0"/>
      <w:marTop w:val="0"/>
      <w:marBottom w:val="0"/>
      <w:divBdr>
        <w:top w:val="none" w:sz="0" w:space="0" w:color="auto"/>
        <w:left w:val="none" w:sz="0" w:space="0" w:color="auto"/>
        <w:bottom w:val="none" w:sz="0" w:space="0" w:color="auto"/>
        <w:right w:val="none" w:sz="0" w:space="0" w:color="auto"/>
      </w:divBdr>
    </w:div>
    <w:div w:id="712970889">
      <w:bodyDiv w:val="1"/>
      <w:marLeft w:val="0"/>
      <w:marRight w:val="0"/>
      <w:marTop w:val="0"/>
      <w:marBottom w:val="0"/>
      <w:divBdr>
        <w:top w:val="none" w:sz="0" w:space="0" w:color="auto"/>
        <w:left w:val="none" w:sz="0" w:space="0" w:color="auto"/>
        <w:bottom w:val="none" w:sz="0" w:space="0" w:color="auto"/>
        <w:right w:val="none" w:sz="0" w:space="0" w:color="auto"/>
      </w:divBdr>
    </w:div>
    <w:div w:id="730496430">
      <w:bodyDiv w:val="1"/>
      <w:marLeft w:val="0"/>
      <w:marRight w:val="0"/>
      <w:marTop w:val="0"/>
      <w:marBottom w:val="0"/>
      <w:divBdr>
        <w:top w:val="none" w:sz="0" w:space="0" w:color="auto"/>
        <w:left w:val="none" w:sz="0" w:space="0" w:color="auto"/>
        <w:bottom w:val="none" w:sz="0" w:space="0" w:color="auto"/>
        <w:right w:val="none" w:sz="0" w:space="0" w:color="auto"/>
      </w:divBdr>
    </w:div>
    <w:div w:id="763385235">
      <w:bodyDiv w:val="1"/>
      <w:marLeft w:val="0"/>
      <w:marRight w:val="0"/>
      <w:marTop w:val="0"/>
      <w:marBottom w:val="0"/>
      <w:divBdr>
        <w:top w:val="none" w:sz="0" w:space="0" w:color="auto"/>
        <w:left w:val="none" w:sz="0" w:space="0" w:color="auto"/>
        <w:bottom w:val="none" w:sz="0" w:space="0" w:color="auto"/>
        <w:right w:val="none" w:sz="0" w:space="0" w:color="auto"/>
      </w:divBdr>
    </w:div>
    <w:div w:id="822694716">
      <w:bodyDiv w:val="1"/>
      <w:marLeft w:val="0"/>
      <w:marRight w:val="0"/>
      <w:marTop w:val="0"/>
      <w:marBottom w:val="0"/>
      <w:divBdr>
        <w:top w:val="none" w:sz="0" w:space="0" w:color="auto"/>
        <w:left w:val="none" w:sz="0" w:space="0" w:color="auto"/>
        <w:bottom w:val="none" w:sz="0" w:space="0" w:color="auto"/>
        <w:right w:val="none" w:sz="0" w:space="0" w:color="auto"/>
      </w:divBdr>
    </w:div>
    <w:div w:id="833185472">
      <w:bodyDiv w:val="1"/>
      <w:marLeft w:val="0"/>
      <w:marRight w:val="0"/>
      <w:marTop w:val="0"/>
      <w:marBottom w:val="0"/>
      <w:divBdr>
        <w:top w:val="none" w:sz="0" w:space="0" w:color="auto"/>
        <w:left w:val="none" w:sz="0" w:space="0" w:color="auto"/>
        <w:bottom w:val="none" w:sz="0" w:space="0" w:color="auto"/>
        <w:right w:val="none" w:sz="0" w:space="0" w:color="auto"/>
      </w:divBdr>
    </w:div>
    <w:div w:id="893732472">
      <w:bodyDiv w:val="1"/>
      <w:marLeft w:val="0"/>
      <w:marRight w:val="0"/>
      <w:marTop w:val="0"/>
      <w:marBottom w:val="0"/>
      <w:divBdr>
        <w:top w:val="none" w:sz="0" w:space="0" w:color="auto"/>
        <w:left w:val="none" w:sz="0" w:space="0" w:color="auto"/>
        <w:bottom w:val="none" w:sz="0" w:space="0" w:color="auto"/>
        <w:right w:val="none" w:sz="0" w:space="0" w:color="auto"/>
      </w:divBdr>
    </w:div>
    <w:div w:id="918365336">
      <w:bodyDiv w:val="1"/>
      <w:marLeft w:val="0"/>
      <w:marRight w:val="0"/>
      <w:marTop w:val="0"/>
      <w:marBottom w:val="0"/>
      <w:divBdr>
        <w:top w:val="none" w:sz="0" w:space="0" w:color="auto"/>
        <w:left w:val="none" w:sz="0" w:space="0" w:color="auto"/>
        <w:bottom w:val="none" w:sz="0" w:space="0" w:color="auto"/>
        <w:right w:val="none" w:sz="0" w:space="0" w:color="auto"/>
      </w:divBdr>
    </w:div>
    <w:div w:id="959803609">
      <w:bodyDiv w:val="1"/>
      <w:marLeft w:val="0"/>
      <w:marRight w:val="0"/>
      <w:marTop w:val="0"/>
      <w:marBottom w:val="0"/>
      <w:divBdr>
        <w:top w:val="none" w:sz="0" w:space="0" w:color="auto"/>
        <w:left w:val="none" w:sz="0" w:space="0" w:color="auto"/>
        <w:bottom w:val="none" w:sz="0" w:space="0" w:color="auto"/>
        <w:right w:val="none" w:sz="0" w:space="0" w:color="auto"/>
      </w:divBdr>
    </w:div>
    <w:div w:id="996228259">
      <w:bodyDiv w:val="1"/>
      <w:marLeft w:val="0"/>
      <w:marRight w:val="0"/>
      <w:marTop w:val="0"/>
      <w:marBottom w:val="0"/>
      <w:divBdr>
        <w:top w:val="none" w:sz="0" w:space="0" w:color="auto"/>
        <w:left w:val="none" w:sz="0" w:space="0" w:color="auto"/>
        <w:bottom w:val="none" w:sz="0" w:space="0" w:color="auto"/>
        <w:right w:val="none" w:sz="0" w:space="0" w:color="auto"/>
      </w:divBdr>
    </w:div>
    <w:div w:id="1012563327">
      <w:bodyDiv w:val="1"/>
      <w:marLeft w:val="0"/>
      <w:marRight w:val="0"/>
      <w:marTop w:val="0"/>
      <w:marBottom w:val="0"/>
      <w:divBdr>
        <w:top w:val="none" w:sz="0" w:space="0" w:color="auto"/>
        <w:left w:val="none" w:sz="0" w:space="0" w:color="auto"/>
        <w:bottom w:val="none" w:sz="0" w:space="0" w:color="auto"/>
        <w:right w:val="none" w:sz="0" w:space="0" w:color="auto"/>
      </w:divBdr>
    </w:div>
    <w:div w:id="1098873364">
      <w:bodyDiv w:val="1"/>
      <w:marLeft w:val="0"/>
      <w:marRight w:val="0"/>
      <w:marTop w:val="0"/>
      <w:marBottom w:val="0"/>
      <w:divBdr>
        <w:top w:val="none" w:sz="0" w:space="0" w:color="auto"/>
        <w:left w:val="none" w:sz="0" w:space="0" w:color="auto"/>
        <w:bottom w:val="none" w:sz="0" w:space="0" w:color="auto"/>
        <w:right w:val="none" w:sz="0" w:space="0" w:color="auto"/>
      </w:divBdr>
    </w:div>
    <w:div w:id="1109934514">
      <w:bodyDiv w:val="1"/>
      <w:marLeft w:val="0"/>
      <w:marRight w:val="0"/>
      <w:marTop w:val="0"/>
      <w:marBottom w:val="0"/>
      <w:divBdr>
        <w:top w:val="none" w:sz="0" w:space="0" w:color="auto"/>
        <w:left w:val="none" w:sz="0" w:space="0" w:color="auto"/>
        <w:bottom w:val="none" w:sz="0" w:space="0" w:color="auto"/>
        <w:right w:val="none" w:sz="0" w:space="0" w:color="auto"/>
      </w:divBdr>
    </w:div>
    <w:div w:id="1151874003">
      <w:bodyDiv w:val="1"/>
      <w:marLeft w:val="0"/>
      <w:marRight w:val="0"/>
      <w:marTop w:val="0"/>
      <w:marBottom w:val="0"/>
      <w:divBdr>
        <w:top w:val="none" w:sz="0" w:space="0" w:color="auto"/>
        <w:left w:val="none" w:sz="0" w:space="0" w:color="auto"/>
        <w:bottom w:val="none" w:sz="0" w:space="0" w:color="auto"/>
        <w:right w:val="none" w:sz="0" w:space="0" w:color="auto"/>
      </w:divBdr>
    </w:div>
    <w:div w:id="1190609499">
      <w:bodyDiv w:val="1"/>
      <w:marLeft w:val="0"/>
      <w:marRight w:val="0"/>
      <w:marTop w:val="0"/>
      <w:marBottom w:val="0"/>
      <w:divBdr>
        <w:top w:val="none" w:sz="0" w:space="0" w:color="auto"/>
        <w:left w:val="none" w:sz="0" w:space="0" w:color="auto"/>
        <w:bottom w:val="none" w:sz="0" w:space="0" w:color="auto"/>
        <w:right w:val="none" w:sz="0" w:space="0" w:color="auto"/>
      </w:divBdr>
    </w:div>
    <w:div w:id="1232812783">
      <w:bodyDiv w:val="1"/>
      <w:marLeft w:val="0"/>
      <w:marRight w:val="0"/>
      <w:marTop w:val="0"/>
      <w:marBottom w:val="0"/>
      <w:divBdr>
        <w:top w:val="none" w:sz="0" w:space="0" w:color="auto"/>
        <w:left w:val="none" w:sz="0" w:space="0" w:color="auto"/>
        <w:bottom w:val="none" w:sz="0" w:space="0" w:color="auto"/>
        <w:right w:val="none" w:sz="0" w:space="0" w:color="auto"/>
      </w:divBdr>
    </w:div>
    <w:div w:id="1283613393">
      <w:bodyDiv w:val="1"/>
      <w:marLeft w:val="0"/>
      <w:marRight w:val="0"/>
      <w:marTop w:val="0"/>
      <w:marBottom w:val="0"/>
      <w:divBdr>
        <w:top w:val="none" w:sz="0" w:space="0" w:color="auto"/>
        <w:left w:val="none" w:sz="0" w:space="0" w:color="auto"/>
        <w:bottom w:val="none" w:sz="0" w:space="0" w:color="auto"/>
        <w:right w:val="none" w:sz="0" w:space="0" w:color="auto"/>
      </w:divBdr>
    </w:div>
    <w:div w:id="1495335341">
      <w:bodyDiv w:val="1"/>
      <w:marLeft w:val="0"/>
      <w:marRight w:val="0"/>
      <w:marTop w:val="0"/>
      <w:marBottom w:val="0"/>
      <w:divBdr>
        <w:top w:val="none" w:sz="0" w:space="0" w:color="auto"/>
        <w:left w:val="none" w:sz="0" w:space="0" w:color="auto"/>
        <w:bottom w:val="none" w:sz="0" w:space="0" w:color="auto"/>
        <w:right w:val="none" w:sz="0" w:space="0" w:color="auto"/>
      </w:divBdr>
    </w:div>
    <w:div w:id="1539078664">
      <w:bodyDiv w:val="1"/>
      <w:marLeft w:val="0"/>
      <w:marRight w:val="0"/>
      <w:marTop w:val="0"/>
      <w:marBottom w:val="0"/>
      <w:divBdr>
        <w:top w:val="none" w:sz="0" w:space="0" w:color="auto"/>
        <w:left w:val="none" w:sz="0" w:space="0" w:color="auto"/>
        <w:bottom w:val="none" w:sz="0" w:space="0" w:color="auto"/>
        <w:right w:val="none" w:sz="0" w:space="0" w:color="auto"/>
      </w:divBdr>
    </w:div>
    <w:div w:id="1566797480">
      <w:bodyDiv w:val="1"/>
      <w:marLeft w:val="0"/>
      <w:marRight w:val="0"/>
      <w:marTop w:val="0"/>
      <w:marBottom w:val="0"/>
      <w:divBdr>
        <w:top w:val="none" w:sz="0" w:space="0" w:color="auto"/>
        <w:left w:val="none" w:sz="0" w:space="0" w:color="auto"/>
        <w:bottom w:val="none" w:sz="0" w:space="0" w:color="auto"/>
        <w:right w:val="none" w:sz="0" w:space="0" w:color="auto"/>
      </w:divBdr>
    </w:div>
    <w:div w:id="1640694098">
      <w:bodyDiv w:val="1"/>
      <w:marLeft w:val="0"/>
      <w:marRight w:val="0"/>
      <w:marTop w:val="0"/>
      <w:marBottom w:val="0"/>
      <w:divBdr>
        <w:top w:val="none" w:sz="0" w:space="0" w:color="auto"/>
        <w:left w:val="none" w:sz="0" w:space="0" w:color="auto"/>
        <w:bottom w:val="none" w:sz="0" w:space="0" w:color="auto"/>
        <w:right w:val="none" w:sz="0" w:space="0" w:color="auto"/>
      </w:divBdr>
    </w:div>
    <w:div w:id="1667782456">
      <w:bodyDiv w:val="1"/>
      <w:marLeft w:val="0"/>
      <w:marRight w:val="0"/>
      <w:marTop w:val="0"/>
      <w:marBottom w:val="0"/>
      <w:divBdr>
        <w:top w:val="none" w:sz="0" w:space="0" w:color="auto"/>
        <w:left w:val="none" w:sz="0" w:space="0" w:color="auto"/>
        <w:bottom w:val="none" w:sz="0" w:space="0" w:color="auto"/>
        <w:right w:val="none" w:sz="0" w:space="0" w:color="auto"/>
      </w:divBdr>
    </w:div>
    <w:div w:id="1828782216">
      <w:bodyDiv w:val="1"/>
      <w:marLeft w:val="0"/>
      <w:marRight w:val="0"/>
      <w:marTop w:val="0"/>
      <w:marBottom w:val="0"/>
      <w:divBdr>
        <w:top w:val="none" w:sz="0" w:space="0" w:color="auto"/>
        <w:left w:val="none" w:sz="0" w:space="0" w:color="auto"/>
        <w:bottom w:val="none" w:sz="0" w:space="0" w:color="auto"/>
        <w:right w:val="none" w:sz="0" w:space="0" w:color="auto"/>
      </w:divBdr>
    </w:div>
    <w:div w:id="1837308709">
      <w:bodyDiv w:val="1"/>
      <w:marLeft w:val="0"/>
      <w:marRight w:val="0"/>
      <w:marTop w:val="0"/>
      <w:marBottom w:val="0"/>
      <w:divBdr>
        <w:top w:val="none" w:sz="0" w:space="0" w:color="auto"/>
        <w:left w:val="none" w:sz="0" w:space="0" w:color="auto"/>
        <w:bottom w:val="none" w:sz="0" w:space="0" w:color="auto"/>
        <w:right w:val="none" w:sz="0" w:space="0" w:color="auto"/>
      </w:divBdr>
    </w:div>
    <w:div w:id="1855730324">
      <w:bodyDiv w:val="1"/>
      <w:marLeft w:val="0"/>
      <w:marRight w:val="0"/>
      <w:marTop w:val="0"/>
      <w:marBottom w:val="0"/>
      <w:divBdr>
        <w:top w:val="none" w:sz="0" w:space="0" w:color="auto"/>
        <w:left w:val="none" w:sz="0" w:space="0" w:color="auto"/>
        <w:bottom w:val="none" w:sz="0" w:space="0" w:color="auto"/>
        <w:right w:val="none" w:sz="0" w:space="0" w:color="auto"/>
      </w:divBdr>
      <w:divsChild>
        <w:div w:id="185756676">
          <w:marLeft w:val="0"/>
          <w:marRight w:val="0"/>
          <w:marTop w:val="0"/>
          <w:marBottom w:val="220"/>
          <w:divBdr>
            <w:top w:val="none" w:sz="0" w:space="0" w:color="auto"/>
            <w:left w:val="none" w:sz="0" w:space="0" w:color="auto"/>
            <w:bottom w:val="none" w:sz="0" w:space="0" w:color="auto"/>
            <w:right w:val="none" w:sz="0" w:space="0" w:color="auto"/>
          </w:divBdr>
        </w:div>
      </w:divsChild>
    </w:div>
    <w:div w:id="1894194662">
      <w:bodyDiv w:val="1"/>
      <w:marLeft w:val="0"/>
      <w:marRight w:val="0"/>
      <w:marTop w:val="0"/>
      <w:marBottom w:val="0"/>
      <w:divBdr>
        <w:top w:val="none" w:sz="0" w:space="0" w:color="auto"/>
        <w:left w:val="none" w:sz="0" w:space="0" w:color="auto"/>
        <w:bottom w:val="none" w:sz="0" w:space="0" w:color="auto"/>
        <w:right w:val="none" w:sz="0" w:space="0" w:color="auto"/>
      </w:divBdr>
      <w:divsChild>
        <w:div w:id="1343388640">
          <w:marLeft w:val="0"/>
          <w:marRight w:val="0"/>
          <w:marTop w:val="0"/>
          <w:marBottom w:val="220"/>
          <w:divBdr>
            <w:top w:val="none" w:sz="0" w:space="0" w:color="auto"/>
            <w:left w:val="none" w:sz="0" w:space="0" w:color="auto"/>
            <w:bottom w:val="none" w:sz="0" w:space="0" w:color="auto"/>
            <w:right w:val="none" w:sz="0" w:space="0" w:color="auto"/>
          </w:divBdr>
        </w:div>
      </w:divsChild>
    </w:div>
    <w:div w:id="2009362011">
      <w:bodyDiv w:val="1"/>
      <w:marLeft w:val="0"/>
      <w:marRight w:val="0"/>
      <w:marTop w:val="0"/>
      <w:marBottom w:val="0"/>
      <w:divBdr>
        <w:top w:val="none" w:sz="0" w:space="0" w:color="auto"/>
        <w:left w:val="none" w:sz="0" w:space="0" w:color="auto"/>
        <w:bottom w:val="none" w:sz="0" w:space="0" w:color="auto"/>
        <w:right w:val="none" w:sz="0" w:space="0" w:color="auto"/>
      </w:divBdr>
    </w:div>
    <w:div w:id="2052996987">
      <w:bodyDiv w:val="1"/>
      <w:marLeft w:val="0"/>
      <w:marRight w:val="0"/>
      <w:marTop w:val="0"/>
      <w:marBottom w:val="0"/>
      <w:divBdr>
        <w:top w:val="none" w:sz="0" w:space="0" w:color="auto"/>
        <w:left w:val="none" w:sz="0" w:space="0" w:color="auto"/>
        <w:bottom w:val="none" w:sz="0" w:space="0" w:color="auto"/>
        <w:right w:val="none" w:sz="0" w:space="0" w:color="auto"/>
      </w:divBdr>
    </w:div>
    <w:div w:id="20830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leet.vdo.de/" TargetMode="External"/><Relationship Id="rId18" Type="http://schemas.openxmlformats.org/officeDocument/2006/relationships/image" Target="media/image7.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image" Target="media/image6.jpg"/><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4.jp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ClientConfidential xmlns="3181cd64-e15b-48d6-a9de-abe113298a22">For internal use only</NextClientConfidentia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FE4F50DDA23849AED478934B4AF185" ma:contentTypeVersion="1" ma:contentTypeDescription="Create a new document." ma:contentTypeScope="" ma:versionID="e213eea3c09794f708c9dbb01d17036b">
  <xsd:schema xmlns:xsd="http://www.w3.org/2001/XMLSchema" xmlns:xs="http://www.w3.org/2001/XMLSchema" xmlns:p="http://schemas.microsoft.com/office/2006/metadata/properties" xmlns:ns2="3181cd64-e15b-48d6-a9de-abe113298a22" targetNamespace="http://schemas.microsoft.com/office/2006/metadata/properties" ma:root="true" ma:fieldsID="d4a62f12b69bd76d5ddb85e0841e35f1" ns2:_="">
    <xsd:import namespace="3181cd64-e15b-48d6-a9de-abe113298a22"/>
    <xsd:element name="properties">
      <xsd:complexType>
        <xsd:sequence>
          <xsd:element name="documentManagement">
            <xsd:complexType>
              <xsd:all>
                <xsd:element ref="ns2:NextClientConfidentia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1cd64-e15b-48d6-a9de-abe113298a22" elementFormDefault="qualified">
    <xsd:import namespace="http://schemas.microsoft.com/office/2006/documentManagement/types"/>
    <xsd:import namespace="http://schemas.microsoft.com/office/infopath/2007/PartnerControls"/>
    <xsd:element name="NextClientConfidential" ma:index="8" ma:displayName="Security Class" ma:default="For internal use only" ma:description="" ma:internalName="NextClientConfidential">
      <xsd:simpleType>
        <xsd:restriction base="dms:Choice">
          <xsd:enumeration value="No Restriction"/>
          <xsd:enumeration value="For internal use only"/>
          <xsd:enumeration value="Confidential"/>
          <xsd:enumeration value="Strictly confident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6D6C19-14BD-40EE-B6CD-F87D0F1BE613}">
  <ds:schemaRefs>
    <ds:schemaRef ds:uri="http://schemas.microsoft.com/sharepoint/v3/contenttype/forms"/>
  </ds:schemaRefs>
</ds:datastoreItem>
</file>

<file path=customXml/itemProps2.xml><?xml version="1.0" encoding="utf-8"?>
<ds:datastoreItem xmlns:ds="http://schemas.openxmlformats.org/officeDocument/2006/customXml" ds:itemID="{E824B040-3F20-4D20-B835-B3A5E4A26874}">
  <ds:schemaRefs>
    <ds:schemaRef ds:uri="http://schemas.microsoft.com/office/2006/metadata/properties"/>
    <ds:schemaRef ds:uri="http://schemas.microsoft.com/office/infopath/2007/PartnerControls"/>
    <ds:schemaRef ds:uri="3181cd64-e15b-48d6-a9de-abe113298a22"/>
  </ds:schemaRefs>
</ds:datastoreItem>
</file>

<file path=customXml/itemProps3.xml><?xml version="1.0" encoding="utf-8"?>
<ds:datastoreItem xmlns:ds="http://schemas.openxmlformats.org/officeDocument/2006/customXml" ds:itemID="{406B12A7-1961-4B8F-8286-39BDE1E38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1cd64-e15b-48d6-a9de-abe113298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1080</Words>
  <Characters>6804</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Petig</dc:creator>
  <cp:keywords/>
  <dc:description/>
  <cp:lastModifiedBy>Microsoft Office User</cp:lastModifiedBy>
  <cp:revision>9</cp:revision>
  <cp:lastPrinted>2019-06-03T08:11:00Z</cp:lastPrinted>
  <dcterms:created xsi:type="dcterms:W3CDTF">2019-06-03T05:07:00Z</dcterms:created>
  <dcterms:modified xsi:type="dcterms:W3CDTF">2019-06-03T11:25:00Z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0x01010063FE4F50DDA23849AED478934B4AF185</vt:lpwstr>
  </property>
</Properties>
</file>