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DF7D" w14:textId="77777777" w:rsidR="00216088" w:rsidRDefault="00FB26BF" w:rsidP="007B5DBF">
      <w:pPr>
        <w:spacing w:after="80"/>
        <w:sectPr w:rsidR="00216088" w:rsidSect="007B5DBF">
          <w:headerReference w:type="default" r:id="rId10"/>
          <w:footerReference w:type="default" r:id="rId11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 w:rsidRPr="00216088">
        <w:rPr>
          <w:rFonts w:ascii="Times New Roman" w:eastAsia="Calibri" w:hAnsi="Times New Roman" w:cs="Times New Roman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DFA4" wp14:editId="4CDDDFA5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DDFC1" w14:textId="77777777" w:rsidR="00FB26BF" w:rsidRDefault="00FB26BF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DDDFC2" w14:textId="7B394FCF" w:rsidR="00FB26BF" w:rsidRDefault="00E57D74" w:rsidP="00FB26BF">
                            <w:pPr>
                              <w:pStyle w:val="TitelC"/>
                            </w:pPr>
                            <w:r>
                              <w:t>Factsheet</w:t>
                            </w:r>
                            <w:r w:rsidR="00FB26BF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DFA4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" filled="f" stroked="f" strokeweight=".5pt">
                <v:textbox inset="0,0,0,0">
                  <w:txbxContent>
                    <w:p w14:paraId="4CDDDFC1" w14:textId="77777777" w:rsidR="00FB26BF" w:rsidRDefault="00FB26BF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4CDDDFC2" w14:textId="7B394FCF" w:rsidR="00FB26BF" w:rsidRDefault="00E57D74" w:rsidP="00FB26BF">
                      <w:pPr>
                        <w:pStyle w:val="TitelC"/>
                      </w:pPr>
                      <w:proofErr w:type="spellStart"/>
                      <w:r>
                        <w:t>Factsheet</w:t>
                      </w:r>
                      <w:proofErr w:type="spellEnd"/>
                      <w:r w:rsidR="00FB26BF"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CDAC9" w14:textId="2CCA005F" w:rsidR="003269D6" w:rsidRPr="00216088" w:rsidRDefault="003269D6" w:rsidP="003269D6">
      <w:pPr>
        <w:spacing w:after="0" w:line="240" w:lineRule="auto"/>
        <w:rPr>
          <w:rFonts w:eastAsia="Times New Roman" w:cs="Times New Roman"/>
          <w:b/>
          <w:bCs/>
          <w:position w:val="8"/>
          <w:sz w:val="36"/>
          <w:szCs w:val="28"/>
          <w:lang w:eastAsia="de-DE"/>
        </w:rPr>
      </w:pPr>
      <w:r w:rsidRPr="00216088">
        <w:rPr>
          <w:rFonts w:eastAsia="Calibri" w:cs="Times New Roman"/>
          <w:noProof/>
          <w:szCs w:val="24"/>
          <w:lang w:eastAsia="de-DE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632FC9BE" wp14:editId="3B5B6487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1DE8" id="Line 3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" strokeweight=".45pt">
                <w10:wrap anchorx="page" anchory="page"/>
              </v:line>
            </w:pict>
          </mc:Fallback>
        </mc:AlternateContent>
      </w:r>
      <w:r w:rsidRPr="00216088">
        <w:rPr>
          <w:rFonts w:eastAsia="Calibri" w:cs="Times New Roman"/>
          <w:noProof/>
          <w:szCs w:val="24"/>
          <w:lang w:eastAsia="de-DE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C2C551A" wp14:editId="0BC999EB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FE636" id="Line 4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" strokeweight=".45pt">
                <w10:wrap anchorx="page" anchory="page"/>
              </v:line>
            </w:pict>
          </mc:Fallback>
        </mc:AlternateContent>
      </w:r>
      <w:r w:rsidR="00DA0596">
        <w:rPr>
          <w:rFonts w:eastAsia="Times New Roman" w:cs="Times New Roman"/>
          <w:b/>
          <w:bCs/>
          <w:position w:val="8"/>
          <w:sz w:val="36"/>
          <w:szCs w:val="28"/>
          <w:lang w:eastAsia="de-DE"/>
        </w:rPr>
        <w:t>DTCO 4.0: Der intelligente digitale Tachograph</w:t>
      </w:r>
    </w:p>
    <w:p w14:paraId="5C61F62F" w14:textId="77777777" w:rsidR="003269D6" w:rsidRPr="00216088" w:rsidRDefault="003269D6" w:rsidP="003269D6">
      <w:pPr>
        <w:spacing w:after="0" w:line="276" w:lineRule="auto"/>
        <w:rPr>
          <w:rFonts w:eastAsia="Calibri" w:cs="Times New Roman"/>
          <w:b/>
          <w:bCs/>
          <w:szCs w:val="24"/>
          <w:lang w:eastAsia="de-DE"/>
        </w:rPr>
      </w:pPr>
    </w:p>
    <w:p w14:paraId="4B53ED7A" w14:textId="77777777" w:rsidR="003269D6" w:rsidRDefault="003269D6" w:rsidP="003269D6">
      <w:pPr>
        <w:spacing w:after="0" w:line="276" w:lineRule="auto"/>
      </w:pPr>
    </w:p>
    <w:p w14:paraId="3555AE82" w14:textId="3B0872F1" w:rsidR="008104DE" w:rsidRPr="00A01EC3" w:rsidRDefault="008104DE" w:rsidP="003269D6">
      <w:pPr>
        <w:rPr>
          <w:rFonts w:eastAsia="Calibri" w:cs="Times New Roman"/>
          <w:b/>
          <w:szCs w:val="24"/>
          <w:lang w:eastAsia="de-DE"/>
        </w:rPr>
      </w:pPr>
      <w:r w:rsidRPr="00A01EC3">
        <w:rPr>
          <w:rFonts w:ascii="Helvetica" w:hAnsi="Helvetica"/>
          <w:b/>
          <w:color w:val="212121"/>
        </w:rPr>
        <w:t xml:space="preserve">Mitte 2019 tritt die neue Tachographen-Verordnung (EU) 165/2014 in Kraft. </w:t>
      </w:r>
      <w:r w:rsidR="001C74EF" w:rsidRPr="00A01EC3">
        <w:rPr>
          <w:rFonts w:ascii="Helvetica" w:hAnsi="Helvetica"/>
          <w:b/>
          <w:color w:val="212121"/>
        </w:rPr>
        <w:t xml:space="preserve">Alle neu zugelassenen Lkw haben dann einen intelligenten digitalen Tachographen an Bord. </w:t>
      </w:r>
      <w:r w:rsidR="001C74EF" w:rsidRPr="001C74EF">
        <w:rPr>
          <w:rFonts w:ascii="Helvetica" w:hAnsi="Helvetica"/>
          <w:b/>
          <w:color w:val="212121"/>
        </w:rPr>
        <w:t>Nach den neuen gesetzlichen Anforderungen hat Continental unter der Produktmarke VDO den DTCO 4.0 entwickelt.</w:t>
      </w:r>
      <w:r w:rsidR="001C74EF">
        <w:t xml:space="preserve"> </w:t>
      </w:r>
      <w:r w:rsidRPr="00A01EC3">
        <w:rPr>
          <w:rFonts w:ascii="Helvetica" w:hAnsi="Helvetica"/>
          <w:b/>
          <w:color w:val="212121"/>
        </w:rPr>
        <w:t>Und der bringt zahlreiche Funktionserweiterungen</w:t>
      </w:r>
      <w:r w:rsidR="00DA0596" w:rsidRPr="00A01EC3">
        <w:rPr>
          <w:rFonts w:ascii="Helvetica" w:hAnsi="Helvetica"/>
          <w:b/>
          <w:color w:val="212121"/>
        </w:rPr>
        <w:t xml:space="preserve"> – ein Überblick</w:t>
      </w:r>
      <w:r w:rsidR="00DA0596" w:rsidRPr="00A01EC3">
        <w:rPr>
          <w:rFonts w:eastAsia="Calibri" w:cs="Times New Roman"/>
          <w:b/>
          <w:szCs w:val="24"/>
          <w:lang w:eastAsia="de-DE"/>
        </w:rPr>
        <w:t>:</w:t>
      </w:r>
    </w:p>
    <w:p w14:paraId="4469760A" w14:textId="6712EA6A" w:rsidR="008104DE" w:rsidRDefault="008104DE" w:rsidP="008104DE">
      <w:pPr>
        <w:spacing w:before="480"/>
        <w:rPr>
          <w:rFonts w:ascii="Helvetica" w:hAnsi="Helvetica"/>
          <w:color w:val="212121"/>
        </w:rPr>
      </w:pPr>
      <w:r>
        <w:rPr>
          <w:rFonts w:eastAsia="Calibri"/>
          <w:b/>
          <w:szCs w:val="24"/>
          <w:lang w:eastAsia="de-DE"/>
        </w:rPr>
        <w:t>DSRC-Antennentechnologie</w:t>
      </w:r>
    </w:p>
    <w:p w14:paraId="62D5732E" w14:textId="2E80BB74" w:rsidR="00DA0596" w:rsidRDefault="008104DE" w:rsidP="00A01EC3">
      <w:pPr>
        <w:pStyle w:val="Listenabsatz"/>
        <w:numPr>
          <w:ilvl w:val="0"/>
          <w:numId w:val="3"/>
        </w:numPr>
      </w:pPr>
      <w:r>
        <w:t>Die EU-Richtlinie fordert eine standardisierte DSRC-Schnittstelle (Dedicated Short Range Communication), um die Straßenkontrollen für alle Bet</w:t>
      </w:r>
      <w:r w:rsidR="00DA0596">
        <w:t>eiligten effizienter zu machen.</w:t>
      </w:r>
    </w:p>
    <w:p w14:paraId="55CC060E" w14:textId="77777777" w:rsidR="00A01EC3" w:rsidRDefault="00DA0596" w:rsidP="00A01EC3">
      <w:pPr>
        <w:pStyle w:val="Listenabsatz"/>
        <w:numPr>
          <w:ilvl w:val="0"/>
          <w:numId w:val="3"/>
        </w:numPr>
      </w:pPr>
      <w:r>
        <w:t>A</w:t>
      </w:r>
      <w:r w:rsidR="008104DE">
        <w:t xml:space="preserve">us dem fahrenden Fahrzeug heraus </w:t>
      </w:r>
      <w:r>
        <w:t xml:space="preserve">werden </w:t>
      </w:r>
      <w:r w:rsidR="008104DE">
        <w:t>nach entsprechender Authentifizierung Fahrzeug- und Kalibrierungsdaten, Informationen über Sicherheitsverletzungen und</w:t>
      </w:r>
      <w:bookmarkStart w:id="0" w:name="_GoBack"/>
      <w:bookmarkEnd w:id="0"/>
      <w:r w:rsidR="008104DE">
        <w:t xml:space="preserve"> aufgetretene Fehlfunktionen aus dem DTCO 4.0 drahtlos an die Geräte der Kontrollbeamten übermittelt.</w:t>
      </w:r>
    </w:p>
    <w:p w14:paraId="71DD5367" w14:textId="77D709AF" w:rsidR="008104DE" w:rsidRPr="00A01EC3" w:rsidRDefault="008104DE" w:rsidP="00A01EC3">
      <w:pPr>
        <w:pStyle w:val="Listenabsatz"/>
        <w:numPr>
          <w:ilvl w:val="0"/>
          <w:numId w:val="3"/>
        </w:numPr>
        <w:rPr>
          <w:rFonts w:ascii="Helvetica" w:hAnsi="Helvetica"/>
          <w:color w:val="212121"/>
        </w:rPr>
      </w:pPr>
      <w:r w:rsidRPr="00A01EC3">
        <w:rPr>
          <w:rFonts w:ascii="Helvetica" w:hAnsi="Helvetica"/>
          <w:color w:val="212121"/>
        </w:rPr>
        <w:t>Die Daten sendet der DTCO 4.0 über seine kleine, an der Windschutzscheibe installierte Antenne.</w:t>
      </w:r>
      <w:r w:rsidR="00A01EC3">
        <w:rPr>
          <w:rFonts w:ascii="Helvetica" w:hAnsi="Helvetica"/>
          <w:color w:val="212121"/>
        </w:rPr>
        <w:t xml:space="preserve"> </w:t>
      </w:r>
      <w:r w:rsidRPr="00A01EC3">
        <w:rPr>
          <w:rFonts w:ascii="Helvetica" w:hAnsi="Helvetica"/>
          <w:color w:val="212121"/>
        </w:rPr>
        <w:t xml:space="preserve">Technologisch geht Continental dabei </w:t>
      </w:r>
      <w:r w:rsidRPr="00A01EC3">
        <w:rPr>
          <w:rFonts w:ascii="Helvetica" w:hAnsi="Helvetica"/>
        </w:rPr>
        <w:t xml:space="preserve">neue Wege: Statt die komplette Intelligenz </w:t>
      </w:r>
      <w:r w:rsidRPr="00A01EC3">
        <w:rPr>
          <w:rFonts w:ascii="Helvetica" w:hAnsi="Helvetica" w:cs="Helvetica"/>
        </w:rPr>
        <w:t xml:space="preserve">für die DSRC-Funktionalität </w:t>
      </w:r>
      <w:r w:rsidRPr="00A01EC3">
        <w:rPr>
          <w:rFonts w:ascii="Helvetica" w:hAnsi="Helvetica"/>
        </w:rPr>
        <w:t xml:space="preserve">wie üblich in der Antenne zu verbauen, </w:t>
      </w:r>
      <w:r w:rsidR="00A01EC3" w:rsidRPr="00A01EC3">
        <w:rPr>
          <w:rFonts w:ascii="Helvetica" w:hAnsi="Helvetica"/>
        </w:rPr>
        <w:t>hat</w:t>
      </w:r>
      <w:r w:rsidRPr="00A01EC3">
        <w:rPr>
          <w:rFonts w:ascii="Helvetica" w:hAnsi="Helvetica"/>
        </w:rPr>
        <w:t xml:space="preserve"> Continental </w:t>
      </w:r>
      <w:r w:rsidR="00A01EC3" w:rsidRPr="00A01EC3">
        <w:rPr>
          <w:rFonts w:ascii="Helvetica" w:hAnsi="Helvetica"/>
        </w:rPr>
        <w:t>sie</w:t>
      </w:r>
      <w:r w:rsidRPr="00A01EC3">
        <w:rPr>
          <w:rFonts w:ascii="Helvetica" w:hAnsi="Helvetica"/>
        </w:rPr>
        <w:t xml:space="preserve"> </w:t>
      </w:r>
      <w:r w:rsidRPr="00A01EC3">
        <w:rPr>
          <w:rFonts w:ascii="Helvetica" w:hAnsi="Helvetica"/>
          <w:color w:val="212121"/>
        </w:rPr>
        <w:t>im Tachographen integriert. Außerdem sind – anders als bei den im Markt gängigen Lösungen – keine Anpassungen in der Fahrzeugelektrik und -elektronik erforderlich. Das macht ein preisgünstiges Nachrüsten problemlos möglich.</w:t>
      </w:r>
    </w:p>
    <w:p w14:paraId="0DE67DBA" w14:textId="486D0B7E" w:rsidR="008104DE" w:rsidRDefault="008104DE" w:rsidP="008104DE">
      <w:pPr>
        <w:rPr>
          <w:rFonts w:ascii="Helvetica" w:hAnsi="Helvetica"/>
          <w:color w:val="212121"/>
        </w:rPr>
      </w:pPr>
      <w:r>
        <w:rPr>
          <w:rFonts w:eastAsia="Calibri"/>
          <w:b/>
          <w:szCs w:val="24"/>
          <w:lang w:eastAsia="de-DE"/>
        </w:rPr>
        <w:t>GNSS-Anbindung</w:t>
      </w:r>
    </w:p>
    <w:p w14:paraId="541DCADC" w14:textId="0DD2CC71" w:rsidR="00A01EC3" w:rsidRDefault="00A01EC3" w:rsidP="00A01EC3">
      <w:pPr>
        <w:pStyle w:val="Listenabsatz"/>
        <w:numPr>
          <w:ilvl w:val="0"/>
          <w:numId w:val="4"/>
        </w:numPr>
      </w:pPr>
      <w:r>
        <w:t xml:space="preserve">Die </w:t>
      </w:r>
      <w:r w:rsidR="008104DE">
        <w:t>Verordnung</w:t>
      </w:r>
      <w:r>
        <w:t xml:space="preserve"> regelt</w:t>
      </w:r>
      <w:r w:rsidR="008104DE">
        <w:t xml:space="preserve"> die Anbindung an ein globales Satellitenposition</w:t>
      </w:r>
      <w:r>
        <w:t>ssystem (GNSS). Der DTCO 4.0 unterstützt neben dem europäischen GNSS Galileo, auch GPS und Glonass.</w:t>
      </w:r>
    </w:p>
    <w:p w14:paraId="46F790EF" w14:textId="77777777" w:rsidR="00A01EC3" w:rsidRDefault="00A01EC3" w:rsidP="00A01EC3">
      <w:pPr>
        <w:pStyle w:val="Listenabsatz"/>
        <w:numPr>
          <w:ilvl w:val="0"/>
          <w:numId w:val="4"/>
        </w:numPr>
      </w:pPr>
      <w:r>
        <w:t>D</w:t>
      </w:r>
      <w:r w:rsidR="008104DE">
        <w:t xml:space="preserve">ie Positionsdaten </w:t>
      </w:r>
      <w:r>
        <w:t xml:space="preserve">werden </w:t>
      </w:r>
      <w:r w:rsidR="008104DE">
        <w:t>automatisch beim Start und Ende der Schicht sowie nach drei Stunden Fahrzeit und nach jedem Aktivitätenwechsel aufgezeic</w:t>
      </w:r>
      <w:r>
        <w:t>hnet.</w:t>
      </w:r>
    </w:p>
    <w:p w14:paraId="2224DE63" w14:textId="6CBB988E" w:rsidR="00A01EC3" w:rsidRPr="00A01EC3" w:rsidRDefault="00A01EC3" w:rsidP="00A01EC3">
      <w:pPr>
        <w:pStyle w:val="Listenabsatz"/>
        <w:numPr>
          <w:ilvl w:val="0"/>
          <w:numId w:val="4"/>
        </w:numPr>
        <w:rPr>
          <w:rFonts w:ascii="Helvetica" w:hAnsi="Helvetica"/>
          <w:color w:val="212121"/>
        </w:rPr>
      </w:pPr>
      <w:r>
        <w:lastRenderedPageBreak/>
        <w:t>Vorteile: M</w:t>
      </w:r>
      <w:r w:rsidR="008104DE">
        <w:t>ehr Transparenz bei der Kontrolle</w:t>
      </w:r>
      <w:r>
        <w:t>,</w:t>
      </w:r>
      <w:r w:rsidR="008104DE">
        <w:t xml:space="preserve"> </w:t>
      </w:r>
      <w:r>
        <w:t>d</w:t>
      </w:r>
      <w:r w:rsidR="008104DE">
        <w:t xml:space="preserve">arüber hinaus können Positionsdaten zur Unterstützung des Flottenmanagements direkt aus dem Tachographen genutzt werden. </w:t>
      </w:r>
    </w:p>
    <w:p w14:paraId="36F33ADB" w14:textId="0F9DD219" w:rsidR="00A01EC3" w:rsidRPr="001C74EF" w:rsidRDefault="00A01EC3" w:rsidP="001C74EF">
      <w:pPr>
        <w:rPr>
          <w:rFonts w:eastAsia="Calibri"/>
          <w:b/>
          <w:szCs w:val="24"/>
          <w:lang w:eastAsia="de-DE"/>
        </w:rPr>
      </w:pPr>
      <w:r w:rsidRPr="001C74EF">
        <w:rPr>
          <w:rFonts w:eastAsia="Calibri"/>
          <w:b/>
          <w:szCs w:val="24"/>
          <w:lang w:eastAsia="de-DE"/>
        </w:rPr>
        <w:t>ITS-Schnittstelle</w:t>
      </w:r>
    </w:p>
    <w:p w14:paraId="6BEFF5DC" w14:textId="77777777" w:rsidR="00A01EC3" w:rsidRDefault="00A01EC3" w:rsidP="00A01EC3">
      <w:pPr>
        <w:pStyle w:val="Listenabsatz"/>
        <w:numPr>
          <w:ilvl w:val="0"/>
          <w:numId w:val="4"/>
        </w:numPr>
      </w:pPr>
      <w:r>
        <w:rPr>
          <w:rFonts w:ascii="Helvetica" w:hAnsi="Helvetica"/>
          <w:color w:val="212121"/>
        </w:rPr>
        <w:t xml:space="preserve">Die </w:t>
      </w:r>
      <w:r w:rsidRPr="00A01EC3">
        <w:rPr>
          <w:rFonts w:ascii="Helvetica" w:hAnsi="Helvetica"/>
          <w:color w:val="212121"/>
        </w:rPr>
        <w:t>ITS-Schnittstelle (Inte</w:t>
      </w:r>
      <w:r>
        <w:rPr>
          <w:rFonts w:ascii="Helvetica" w:hAnsi="Helvetica"/>
          <w:color w:val="212121"/>
        </w:rPr>
        <w:t>lligent Transportation Systems) stellt</w:t>
      </w:r>
      <w:r w:rsidRPr="00A01EC3">
        <w:rPr>
          <w:rFonts w:ascii="Helvetica" w:hAnsi="Helvetica"/>
          <w:color w:val="212121"/>
        </w:rPr>
        <w:t xml:space="preserve"> zahlreiche Informationen aus dem DTCO 4.0 über </w:t>
      </w:r>
      <w:r>
        <w:t xml:space="preserve">ein standardisiertes Interface bereit. </w:t>
      </w:r>
    </w:p>
    <w:p w14:paraId="52134931" w14:textId="77777777" w:rsidR="00A01EC3" w:rsidRDefault="00A01EC3" w:rsidP="00A01EC3">
      <w:pPr>
        <w:pStyle w:val="Listenabsatz"/>
        <w:numPr>
          <w:ilvl w:val="0"/>
          <w:numId w:val="4"/>
        </w:numPr>
      </w:pPr>
      <w:r>
        <w:t xml:space="preserve">Die Verfügung über diese mehr als 70 verschiedenen Informationen ermöglicht eine noch effizientere Transportplanung. </w:t>
      </w:r>
    </w:p>
    <w:p w14:paraId="2C25A606" w14:textId="62ACEA07" w:rsidR="00A01EC3" w:rsidRDefault="00A01EC3" w:rsidP="00A01EC3">
      <w:pPr>
        <w:pStyle w:val="Listenabsatz"/>
        <w:numPr>
          <w:ilvl w:val="0"/>
          <w:numId w:val="4"/>
        </w:numPr>
      </w:pPr>
      <w:r>
        <w:t>Der Gesetzgeber sieht die ITS-Schnittstelle nur optional vor – Continental hat sie als Standard implementiert.</w:t>
      </w:r>
    </w:p>
    <w:p w14:paraId="7F8CACB6" w14:textId="7BE705F3" w:rsidR="00A01EC3" w:rsidRPr="001C74EF" w:rsidRDefault="001C74EF" w:rsidP="001C74EF">
      <w:pPr>
        <w:rPr>
          <w:rFonts w:eastAsia="Calibri"/>
          <w:b/>
          <w:szCs w:val="24"/>
          <w:lang w:eastAsia="de-DE"/>
        </w:rPr>
      </w:pPr>
      <w:r w:rsidRPr="001C74EF">
        <w:rPr>
          <w:rFonts w:eastAsia="Calibri"/>
          <w:b/>
          <w:szCs w:val="24"/>
          <w:lang w:eastAsia="de-DE"/>
        </w:rPr>
        <w:t>Neues Public-Key-Verschlüsselungssystem</w:t>
      </w:r>
    </w:p>
    <w:p w14:paraId="6AE6CCAC" w14:textId="77777777" w:rsidR="001C74EF" w:rsidRDefault="001C74EF" w:rsidP="001C74EF">
      <w:pPr>
        <w:pStyle w:val="Listenabsatz"/>
        <w:numPr>
          <w:ilvl w:val="0"/>
          <w:numId w:val="5"/>
        </w:numPr>
      </w:pPr>
      <w:r>
        <w:t>I</w:t>
      </w:r>
      <w:r w:rsidRPr="00981220">
        <w:t xml:space="preserve">n Zukunft </w:t>
      </w:r>
      <w:r w:rsidR="008104DE" w:rsidRPr="00981220">
        <w:t xml:space="preserve">sind erhöhte kryptografische Sicherheitsmechanismen </w:t>
      </w:r>
      <w:r>
        <w:t>v</w:t>
      </w:r>
      <w:r w:rsidRPr="00981220">
        <w:t xml:space="preserve">orgeschrieben </w:t>
      </w:r>
      <w:r w:rsidR="008104DE" w:rsidRPr="00981220">
        <w:t>und damit eine neue Verschlüsselungstechnologie</w:t>
      </w:r>
      <w:r>
        <w:t>.</w:t>
      </w:r>
    </w:p>
    <w:p w14:paraId="44D3A50C" w14:textId="68C2DDC8" w:rsidR="001C74EF" w:rsidRDefault="001C74EF" w:rsidP="001C74EF">
      <w:pPr>
        <w:pStyle w:val="Listenabsatz"/>
        <w:numPr>
          <w:ilvl w:val="0"/>
          <w:numId w:val="5"/>
        </w:numPr>
      </w:pPr>
      <w:r>
        <w:t>Betroffen sind die</w:t>
      </w:r>
      <w:r w:rsidR="008104DE" w:rsidRPr="00981220">
        <w:t xml:space="preserve"> Kommunikation zwischen Geschwindigkeitssensor und </w:t>
      </w:r>
      <w:r w:rsidR="008104DE">
        <w:t>d</w:t>
      </w:r>
      <w:r w:rsidR="008104DE" w:rsidRPr="00981220">
        <w:t>igitalem Tachographen</w:t>
      </w:r>
      <w:r>
        <w:t xml:space="preserve"> sowie die Tachographenkarten-Kommunikation</w:t>
      </w:r>
      <w:r w:rsidR="009E4AB0">
        <w:t>:</w:t>
      </w:r>
    </w:p>
    <w:p w14:paraId="1C8BD4C0" w14:textId="77777777" w:rsidR="001C74EF" w:rsidRDefault="008104DE" w:rsidP="009E4AB0">
      <w:pPr>
        <w:pStyle w:val="Listenabsatz"/>
        <w:numPr>
          <w:ilvl w:val="1"/>
          <w:numId w:val="5"/>
        </w:numPr>
      </w:pPr>
      <w:r w:rsidRPr="00981220">
        <w:t xml:space="preserve">Continental </w:t>
      </w:r>
      <w:r w:rsidR="001C74EF">
        <w:t xml:space="preserve">hat </w:t>
      </w:r>
      <w:r w:rsidRPr="00981220">
        <w:t xml:space="preserve">den neuen KITAS-Impulsgeber </w:t>
      </w:r>
      <w:r>
        <w:t>4.0</w:t>
      </w:r>
      <w:r w:rsidRPr="00981220">
        <w:t xml:space="preserve"> entwickelt. Zusammen mit dem DTCO 4.0 stellt er eine Systemeinheit dar und erfüllt die </w:t>
      </w:r>
      <w:r>
        <w:t xml:space="preserve">sehr strengen </w:t>
      </w:r>
      <w:r w:rsidRPr="00981220">
        <w:t xml:space="preserve">gesetzlichen Bestimmungen. </w:t>
      </w:r>
    </w:p>
    <w:p w14:paraId="620435E6" w14:textId="5F49C10D" w:rsidR="008104DE" w:rsidRDefault="001C74EF" w:rsidP="009E4AB0">
      <w:pPr>
        <w:pStyle w:val="Listenabsatz"/>
        <w:numPr>
          <w:ilvl w:val="1"/>
          <w:numId w:val="5"/>
        </w:numPr>
      </w:pPr>
      <w:r>
        <w:t>Die</w:t>
      </w:r>
      <w:r w:rsidR="008104DE">
        <w:t xml:space="preserve"> Karten </w:t>
      </w:r>
      <w:r>
        <w:t xml:space="preserve">unterstützen zukünftig </w:t>
      </w:r>
      <w:r w:rsidR="008104DE">
        <w:t>zwei Verschlüsselungstechnologien. Mit dem DTCO 4.0 können so v</w:t>
      </w:r>
      <w:r w:rsidR="008104DE" w:rsidRPr="00B91817">
        <w:t xml:space="preserve">orhandene Fahrer- und Unternehmenskarten </w:t>
      </w:r>
      <w:r w:rsidR="008104DE">
        <w:t>bis zu deren Ablaufdatum</w:t>
      </w:r>
      <w:r w:rsidR="008104DE" w:rsidRPr="00B91817">
        <w:t xml:space="preserve"> weiterhin genutzt werden</w:t>
      </w:r>
      <w:r w:rsidR="008104DE">
        <w:t>.</w:t>
      </w:r>
    </w:p>
    <w:p w14:paraId="1CF1A5C6" w14:textId="353CBE08" w:rsidR="003269D6" w:rsidRPr="001C74EF" w:rsidRDefault="001C74EF" w:rsidP="003269D6">
      <w:pPr>
        <w:spacing w:after="120"/>
        <w:rPr>
          <w:rFonts w:eastAsia="Calibri"/>
          <w:b/>
          <w:szCs w:val="24"/>
          <w:lang w:eastAsia="de-DE"/>
        </w:rPr>
      </w:pPr>
      <w:r w:rsidRPr="001C74EF">
        <w:rPr>
          <w:rFonts w:ascii="Helvetica" w:hAnsi="Helvetica"/>
          <w:b/>
          <w:color w:val="212121"/>
        </w:rPr>
        <w:t>Services und Produkte rund um den Tachographen</w:t>
      </w:r>
    </w:p>
    <w:p w14:paraId="74AF2828" w14:textId="5EC37BF1" w:rsidR="001C74EF" w:rsidRPr="001C74EF" w:rsidRDefault="001C74EF" w:rsidP="001C74EF">
      <w:pPr>
        <w:pStyle w:val="Listenabsatz"/>
        <w:numPr>
          <w:ilvl w:val="0"/>
          <w:numId w:val="6"/>
        </w:numPr>
        <w:rPr>
          <w:rFonts w:ascii="Helvetica" w:hAnsi="Helvetica"/>
          <w:color w:val="212121"/>
        </w:rPr>
      </w:pPr>
      <w:r w:rsidRPr="001C74EF">
        <w:rPr>
          <w:rFonts w:ascii="Helvetica" w:hAnsi="Helvetica"/>
          <w:color w:val="212121"/>
        </w:rPr>
        <w:t>F</w:t>
      </w:r>
      <w:r w:rsidR="00DA0596" w:rsidRPr="001C74EF">
        <w:rPr>
          <w:rFonts w:ascii="Helvetica" w:hAnsi="Helvetica"/>
          <w:color w:val="212121"/>
        </w:rPr>
        <w:t xml:space="preserve">ür den neuen DTCO 4.0 hat Continental die Downloadtools, die Flottenmanagementlösung VDO TIS-Web sowie die Prüfgeräte und Schulungen für die Werkstatt an die neuen gesetzlichen Vorgaben und die neuen Möglichkeiten angepasst. </w:t>
      </w:r>
    </w:p>
    <w:sectPr w:rsidR="001C74EF" w:rsidRPr="001C74EF" w:rsidSect="00A27CDF"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6E7F5" w14:textId="77777777" w:rsidR="00C6770C" w:rsidRDefault="00C6770C" w:rsidP="00216088">
      <w:pPr>
        <w:spacing w:after="0" w:line="240" w:lineRule="auto"/>
      </w:pPr>
      <w:r>
        <w:separator/>
      </w:r>
    </w:p>
  </w:endnote>
  <w:endnote w:type="continuationSeparator" w:id="0">
    <w:p w14:paraId="13B3B4CD" w14:textId="77777777" w:rsidR="00C6770C" w:rsidRDefault="00C6770C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FB5" w14:textId="77777777" w:rsidR="004D40E2" w:rsidRDefault="004D40E2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rPr>
        <w:noProof/>
      </w:rPr>
      <w:t>Ihr Kontakt:</w:t>
    </w:r>
  </w:p>
  <w:p w14:paraId="4CDDDFB6" w14:textId="57229101" w:rsidR="004D40E2" w:rsidRDefault="00DA0596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rPr>
        <w:noProof/>
      </w:rPr>
      <w:t>Oliver Heil</w:t>
    </w:r>
    <w:r w:rsidR="004D40E2">
      <w:rPr>
        <w:noProof/>
      </w:rPr>
      <w:t xml:space="preserve">, Telefon: </w:t>
    </w:r>
    <w:r>
      <w:rPr>
        <w:noProof/>
      </w:rPr>
      <w:t>+49 69 7603-9406</w:t>
    </w:r>
  </w:p>
  <w:p w14:paraId="4CDDDFB7" w14:textId="77777777" w:rsidR="004D40E2" w:rsidRDefault="004D40E2" w:rsidP="004D40E2">
    <w:pPr>
      <w:pStyle w:val="Fuss"/>
      <w:framePr w:w="9632" w:h="485" w:hRule="exact" w:wrap="around" w:vAnchor="page" w:hAnchor="page" w:x="1387" w:y="16126"/>
      <w:shd w:val="solid" w:color="FFFFFF" w:fill="FFFFFF"/>
    </w:pPr>
  </w:p>
  <w:p w14:paraId="4CDDDFB8" w14:textId="7002982C" w:rsidR="004D40E2" w:rsidRDefault="004D40E2" w:rsidP="004D40E2">
    <w:pPr>
      <w:pStyle w:val="Fuzeile"/>
      <w:tabs>
        <w:tab w:val="clear" w:pos="9072"/>
        <w:tab w:val="right" w:pos="9639"/>
      </w:tabs>
    </w:pP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=1 </w:instrText>
    </w:r>
    <w:r>
      <w:fldChar w:fldCharType="separate"/>
    </w:r>
    <w:r w:rsidR="00984B7C">
      <w:rPr>
        <w:noProof/>
      </w:rPr>
      <w:instrText>1</w:instrText>
    </w:r>
    <w:r>
      <w:rPr>
        <w:noProof/>
      </w:rPr>
      <w:fldChar w:fldCharType="end"/>
    </w:r>
    <w:r>
      <w:instrText>=</w:instrText>
    </w:r>
    <w:fldSimple w:instr=" NumPages ">
      <w:r w:rsidR="00984B7C">
        <w:rPr>
          <w:noProof/>
        </w:rPr>
        <w:instrText>2</w:instrText>
      </w:r>
    </w:fldSimple>
    <w:r>
      <w:instrText xml:space="preserve"> "</w:instrText>
    </w:r>
    <w:r>
      <w:fldChar w:fldCharType="begin"/>
    </w:r>
    <w:r>
      <w:instrText xml:space="preserve"> Page </w:instrText>
    </w:r>
    <w:r>
      <w:fldChar w:fldCharType="separate"/>
    </w:r>
    <w:r w:rsidR="00984B7C">
      <w:rPr>
        <w:noProof/>
      </w:rPr>
      <w:instrText>1</w:instrText>
    </w:r>
    <w:r>
      <w:rPr>
        <w:noProof/>
      </w:rPr>
      <w:fldChar w:fldCharType="end"/>
    </w:r>
    <w:r>
      <w:instrText>/</w:instrText>
    </w:r>
    <w:fldSimple w:instr=" NumPages ">
      <w:r w:rsidR="00984B7C">
        <w:rPr>
          <w:noProof/>
        </w:rPr>
        <w:instrText>1</w:instrText>
      </w:r>
    </w:fldSimple>
    <w:r>
      <w:instrText>"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984B7C">
      <w:rPr>
        <w:noProof/>
      </w:rPr>
      <w:instrText>2</w:instrText>
    </w:r>
    <w:r>
      <w:rPr>
        <w:noProof/>
      </w:rPr>
      <w:fldChar w:fldCharType="end"/>
    </w:r>
    <w:r>
      <w:instrText>=</w:instrText>
    </w:r>
    <w:fldSimple w:instr=" NumPages ">
      <w:r w:rsidR="00984B7C">
        <w:rPr>
          <w:noProof/>
        </w:rPr>
        <w:instrText>2</w:instrText>
      </w:r>
    </w:fldSimple>
    <w:r>
      <w:instrText xml:space="preserve"> "" </w:instrText>
    </w:r>
    <w:r>
      <w:br/>
      <w:instrText>"</w:instrText>
    </w:r>
    <w:r>
      <w:fldChar w:fldCharType="begin"/>
    </w:r>
    <w:r>
      <w:instrText xml:space="preserve"> Page </w:instrText>
    </w:r>
    <w:r>
      <w:fldChar w:fldCharType="separate"/>
    </w:r>
    <w:r w:rsidR="00984B7C">
      <w:rPr>
        <w:noProof/>
      </w:rPr>
      <w:instrText>1</w:instrText>
    </w:r>
    <w:r>
      <w:rPr>
        <w:noProof/>
      </w:rPr>
      <w:fldChar w:fldCharType="end"/>
    </w:r>
    <w:r>
      <w:instrText>/</w:instrText>
    </w:r>
    <w:fldSimple w:instr=" NumPages ">
      <w:r w:rsidR="00984B7C">
        <w:rPr>
          <w:noProof/>
        </w:rPr>
        <w:instrText>2</w:instrText>
      </w:r>
    </w:fldSimple>
    <w:r>
      <w:instrText xml:space="preserve">" </w:instrText>
    </w:r>
    <w:r>
      <w:fldChar w:fldCharType="end"/>
    </w:r>
    <w:r>
      <w:instrText xml:space="preserve">" </w:instrText>
    </w:r>
    <w:r>
      <w:fldChar w:fldCharType="end"/>
    </w:r>
  </w:p>
  <w:p w14:paraId="4CDDDFB9" w14:textId="77777777" w:rsidR="009A0EA9" w:rsidRPr="009A0EA9" w:rsidRDefault="004D40E2" w:rsidP="004D40E2">
    <w:pPr>
      <w:pStyle w:val="Fuzeile"/>
      <w:tabs>
        <w:tab w:val="clear" w:pos="9072"/>
        <w:tab w:val="right" w:pos="9639"/>
      </w:tabs>
    </w:pPr>
    <w:r>
      <w:br/>
    </w:r>
    <w:r w:rsidR="009A0EA9">
      <w:rPr>
        <w:noProof/>
        <w:lang w:eastAsia="de-DE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4CDDDFBF" wp14:editId="4CDDDFC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FFC5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7728;visibility:visible;mso-wrap-style:square;mso-width-percent:0;mso-height-percent:0;mso-wrap-distance-left:9pt;mso-wrap-distance-top:.å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&#13;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6C04" w14:textId="77777777" w:rsidR="00C6770C" w:rsidRDefault="00C6770C" w:rsidP="00216088">
      <w:pPr>
        <w:spacing w:after="0" w:line="240" w:lineRule="auto"/>
      </w:pPr>
      <w:r>
        <w:separator/>
      </w:r>
    </w:p>
  </w:footnote>
  <w:footnote w:type="continuationSeparator" w:id="0">
    <w:p w14:paraId="65D6C18A" w14:textId="77777777" w:rsidR="00C6770C" w:rsidRDefault="00C6770C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DFB3" w14:textId="15161E86" w:rsidR="00216088" w:rsidRPr="00216088" w:rsidRDefault="00216088" w:rsidP="0021608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4CDDDFBD" wp14:editId="0C9DB13B">
          <wp:simplePos x="0" y="0"/>
          <wp:positionH relativeFrom="page">
            <wp:posOffset>835025</wp:posOffset>
          </wp:positionH>
          <wp:positionV relativeFrom="page">
            <wp:posOffset>435610</wp:posOffset>
          </wp:positionV>
          <wp:extent cx="2484000" cy="475200"/>
          <wp:effectExtent l="0" t="0" r="0" b="1270"/>
          <wp:wrapNone/>
          <wp:docPr id="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F28"/>
    <w:multiLevelType w:val="hybridMultilevel"/>
    <w:tmpl w:val="B8541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C9F"/>
    <w:multiLevelType w:val="hybridMultilevel"/>
    <w:tmpl w:val="ACB05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0630"/>
    <w:multiLevelType w:val="hybridMultilevel"/>
    <w:tmpl w:val="004E03D0"/>
    <w:lvl w:ilvl="0" w:tplc="8C842A8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2A98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5D3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8367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8C0E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A46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CD80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A4B0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23A5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697118"/>
    <w:multiLevelType w:val="hybridMultilevel"/>
    <w:tmpl w:val="07B03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1359D"/>
    <w:multiLevelType w:val="hybridMultilevel"/>
    <w:tmpl w:val="03A67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8"/>
    <w:rsid w:val="00020566"/>
    <w:rsid w:val="000365EB"/>
    <w:rsid w:val="000510F2"/>
    <w:rsid w:val="000C1313"/>
    <w:rsid w:val="00120CC6"/>
    <w:rsid w:val="00121EF1"/>
    <w:rsid w:val="00137C19"/>
    <w:rsid w:val="001B338F"/>
    <w:rsid w:val="001C74EF"/>
    <w:rsid w:val="00216088"/>
    <w:rsid w:val="00245A37"/>
    <w:rsid w:val="002811B4"/>
    <w:rsid w:val="002D051A"/>
    <w:rsid w:val="003269D6"/>
    <w:rsid w:val="00332D94"/>
    <w:rsid w:val="00367FE4"/>
    <w:rsid w:val="00376F18"/>
    <w:rsid w:val="003B4193"/>
    <w:rsid w:val="00401DD3"/>
    <w:rsid w:val="004368CF"/>
    <w:rsid w:val="00462926"/>
    <w:rsid w:val="0047653A"/>
    <w:rsid w:val="00482C31"/>
    <w:rsid w:val="0049207F"/>
    <w:rsid w:val="004A0567"/>
    <w:rsid w:val="004D20AA"/>
    <w:rsid w:val="004D40E2"/>
    <w:rsid w:val="004F4BC5"/>
    <w:rsid w:val="004F7CE2"/>
    <w:rsid w:val="00505DC1"/>
    <w:rsid w:val="00565D2C"/>
    <w:rsid w:val="005717D2"/>
    <w:rsid w:val="00590BB3"/>
    <w:rsid w:val="005B1F4C"/>
    <w:rsid w:val="005B2128"/>
    <w:rsid w:val="00611311"/>
    <w:rsid w:val="006169A5"/>
    <w:rsid w:val="00663063"/>
    <w:rsid w:val="006F1841"/>
    <w:rsid w:val="0070177B"/>
    <w:rsid w:val="007156F8"/>
    <w:rsid w:val="00716CC8"/>
    <w:rsid w:val="00723ED6"/>
    <w:rsid w:val="00730904"/>
    <w:rsid w:val="00757A56"/>
    <w:rsid w:val="007B5DBF"/>
    <w:rsid w:val="007E42F6"/>
    <w:rsid w:val="008104DE"/>
    <w:rsid w:val="00812DEE"/>
    <w:rsid w:val="00867D48"/>
    <w:rsid w:val="008C0864"/>
    <w:rsid w:val="008C59E8"/>
    <w:rsid w:val="00984B7C"/>
    <w:rsid w:val="00990528"/>
    <w:rsid w:val="009A0EA9"/>
    <w:rsid w:val="009B76AE"/>
    <w:rsid w:val="009E1B7C"/>
    <w:rsid w:val="009E4AB0"/>
    <w:rsid w:val="00A01EC3"/>
    <w:rsid w:val="00A27CDF"/>
    <w:rsid w:val="00A67962"/>
    <w:rsid w:val="00A91C54"/>
    <w:rsid w:val="00A96192"/>
    <w:rsid w:val="00AB509B"/>
    <w:rsid w:val="00AE2D75"/>
    <w:rsid w:val="00B67412"/>
    <w:rsid w:val="00B73B82"/>
    <w:rsid w:val="00B756B6"/>
    <w:rsid w:val="00B87B51"/>
    <w:rsid w:val="00BE26CA"/>
    <w:rsid w:val="00C044FC"/>
    <w:rsid w:val="00C42D3D"/>
    <w:rsid w:val="00C44ACE"/>
    <w:rsid w:val="00C6479A"/>
    <w:rsid w:val="00C65B24"/>
    <w:rsid w:val="00C6770C"/>
    <w:rsid w:val="00CB6632"/>
    <w:rsid w:val="00D00CDC"/>
    <w:rsid w:val="00D1302A"/>
    <w:rsid w:val="00D25A3E"/>
    <w:rsid w:val="00D33527"/>
    <w:rsid w:val="00D741C8"/>
    <w:rsid w:val="00DA0596"/>
    <w:rsid w:val="00DD057D"/>
    <w:rsid w:val="00E57D74"/>
    <w:rsid w:val="00E95FC5"/>
    <w:rsid w:val="00F940A0"/>
    <w:rsid w:val="00FB26BF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DDF7D"/>
  <w15:docId w15:val="{379363C3-9778-DB48-86C5-9F2DF2C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6088"/>
    <w:pPr>
      <w:keepLines/>
      <w:spacing w:after="2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C">
    <w:name w:val="TitelC"/>
    <w:basedOn w:val="Kopfzeile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088"/>
  </w:style>
  <w:style w:type="paragraph" w:styleId="Fuzeile">
    <w:name w:val="footer"/>
    <w:basedOn w:val="Standard"/>
    <w:link w:val="FuzeileZchn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088"/>
  </w:style>
  <w:style w:type="paragraph" w:styleId="Listenabsatz">
    <w:name w:val="List Paragraph"/>
    <w:basedOn w:val="Standard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Standard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Standard"/>
    <w:next w:val="Standard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Standard"/>
    <w:next w:val="Standard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Fuzeile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30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30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306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30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3063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D25A3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338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E4F50DDA23849AED478934B4AF185" ma:contentTypeVersion="1" ma:contentTypeDescription="Create a new document." ma:contentTypeScope="" ma:versionID="e213eea3c09794f708c9dbb01d17036b">
  <xsd:schema xmlns:xsd="http://www.w3.org/2001/XMLSchema" xmlns:xs="http://www.w3.org/2001/XMLSchema" xmlns:p="http://schemas.microsoft.com/office/2006/metadata/properties" xmlns:ns2="3181cd64-e15b-48d6-a9de-abe113298a22" targetNamespace="http://schemas.microsoft.com/office/2006/metadata/properties" ma:root="true" ma:fieldsID="d4a62f12b69bd76d5ddb85e0841e35f1" ns2:_="">
    <xsd:import namespace="3181cd64-e15b-48d6-a9de-abe113298a22"/>
    <xsd:element name="properties">
      <xsd:complexType>
        <xsd:sequence>
          <xsd:element name="documentManagement">
            <xsd:complexType>
              <xsd:all>
                <xsd:element ref="ns2:NextClientConfidenti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1cd64-e15b-48d6-a9de-abe113298a22" elementFormDefault="qualified">
    <xsd:import namespace="http://schemas.microsoft.com/office/2006/documentManagement/types"/>
    <xsd:import namespace="http://schemas.microsoft.com/office/infopath/2007/PartnerControls"/>
    <xsd:element name="NextClientConfidential" ma:index="8" ma:displayName="Security Class" ma:default="For internal use only" ma:description="" ma:internalName="NextClientConfidential">
      <xsd:simpleType>
        <xsd:restriction base="dms:Choice">
          <xsd:enumeration value="No Restriction"/>
          <xsd:enumeration value="For internal use only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ClientConfidential xmlns="3181cd64-e15b-48d6-a9de-abe113298a22">For internal use only</NextClientConfidenti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B12A7-1961-4B8F-8286-39BDE1E3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1cd64-e15b-48d6-a9de-abe113298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B040-3F20-4D20-B835-B3A5E4A26874}">
  <ds:schemaRefs>
    <ds:schemaRef ds:uri="http://schemas.microsoft.com/office/2006/metadata/properties"/>
    <ds:schemaRef ds:uri="http://schemas.microsoft.com/office/infopath/2007/PartnerControls"/>
    <ds:schemaRef ds:uri="3181cd64-e15b-48d6-a9de-abe113298a22"/>
  </ds:schemaRefs>
</ds:datastoreItem>
</file>

<file path=customXml/itemProps3.xml><?xml version="1.0" encoding="utf-8"?>
<ds:datastoreItem xmlns:ds="http://schemas.openxmlformats.org/officeDocument/2006/customXml" ds:itemID="{296D6C19-14BD-40EE-B6CD-F87D0F1BE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Petig</dc:creator>
  <cp:keywords/>
  <dc:description/>
  <cp:lastModifiedBy>Jennifer Tress</cp:lastModifiedBy>
  <cp:revision>6</cp:revision>
  <dcterms:created xsi:type="dcterms:W3CDTF">2018-08-17T06:10:00Z</dcterms:created>
  <dcterms:modified xsi:type="dcterms:W3CDTF">2018-08-29T10:05:00Z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0x01010063FE4F50DDA23849AED478934B4AF185</vt:lpwstr>
  </property>
</Properties>
</file>