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DDDF7D" w14:textId="58563F8C" w:rsidR="00216088" w:rsidRDefault="000350FA" w:rsidP="007B5DBF">
      <w:pPr>
        <w:spacing w:after="80"/>
        <w:sectPr w:rsidR="00216088" w:rsidSect="007B5DBF">
          <w:headerReference w:type="default" r:id="rId11"/>
          <w:footerReference w:type="even" r:id="rId12"/>
          <w:footerReference w:type="default" r:id="rId13"/>
          <w:pgSz w:w="11906" w:h="16838"/>
          <w:pgMar w:top="3232" w:right="851" w:bottom="1134" w:left="1418" w:header="709" w:footer="454" w:gutter="0"/>
          <w:cols w:space="708"/>
          <w:docGrid w:linePitch="360"/>
        </w:sectPr>
      </w:pPr>
      <w:r>
        <w:rPr>
          <w:noProof/>
          <w:lang w:eastAsia="de-DE"/>
        </w:rPr>
        <w:drawing>
          <wp:anchor distT="0" distB="0" distL="114300" distR="114300" simplePos="0" relativeHeight="251664384" behindDoc="0" locked="0" layoutInCell="1" allowOverlap="1" wp14:anchorId="14D8132D" wp14:editId="4EA0E4DA">
            <wp:simplePos x="0" y="0"/>
            <wp:positionH relativeFrom="margin">
              <wp:posOffset>4536830</wp:posOffset>
            </wp:positionH>
            <wp:positionV relativeFrom="paragraph">
              <wp:posOffset>-548640</wp:posOffset>
            </wp:positionV>
            <wp:extent cx="1550670" cy="302260"/>
            <wp:effectExtent l="0" t="0" r="0" b="254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4"/>
                    <a:srcRect/>
                    <a:stretch>
                      <a:fillRect/>
                    </a:stretch>
                  </pic:blipFill>
                  <pic:spPr bwMode="auto">
                    <a:xfrm>
                      <a:off x="0" y="0"/>
                      <a:ext cx="1550670" cy="302260"/>
                    </a:xfrm>
                    <a:prstGeom prst="rect">
                      <a:avLst/>
                    </a:prstGeom>
                    <a:noFill/>
                    <a:ln w="9525">
                      <a:noFill/>
                      <a:miter lim="800000"/>
                      <a:headEnd/>
                      <a:tailEnd/>
                    </a:ln>
                  </pic:spPr>
                </pic:pic>
              </a:graphicData>
            </a:graphic>
          </wp:anchor>
        </w:drawing>
      </w:r>
    </w:p>
    <w:p w14:paraId="03601C47" w14:textId="575727DF" w:rsidR="0072719D" w:rsidRPr="00216088" w:rsidRDefault="0072719D" w:rsidP="0072719D">
      <w:pPr>
        <w:pStyle w:val="01-Headline"/>
      </w:pPr>
      <w:r w:rsidRPr="00216088">
        <w:rPr>
          <w:lang w:bidi="ar-SA"/>
        </w:rPr>
        <w:lastRenderedPageBreak/>
        <mc:AlternateContent>
          <mc:Choice Requires="wps">
            <w:drawing>
              <wp:anchor distT="4294967292" distB="4294967292" distL="114300" distR="114300" simplePos="0" relativeHeight="251666432" behindDoc="0" locked="0" layoutInCell="1" allowOverlap="1" wp14:anchorId="36C09F29" wp14:editId="16A6B9A5">
                <wp:simplePos x="0" y="0"/>
                <wp:positionH relativeFrom="page">
                  <wp:posOffset>0</wp:posOffset>
                </wp:positionH>
                <wp:positionV relativeFrom="page">
                  <wp:posOffset>5346700</wp:posOffset>
                </wp:positionV>
                <wp:extent cx="144145" cy="0"/>
                <wp:effectExtent l="0" t="0" r="0" b="0"/>
                <wp:wrapNone/>
                <wp:docPr id="1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FFA6DA3" id="Line 3" o:spid="_x0000_s1026" style="position:absolute;z-index:251666432;visibility:visible;mso-wrap-style:square;mso-width-percent:0;mso-height-percent:0;mso-wrap-distance-left:9pt;mso-wrap-distance-top:.mm;mso-wrap-distance-right:9pt;mso-wrap-distance-bottom:.mm;mso-position-horizontal:absolute;mso-position-horizontal-relative:page;mso-position-vertical:absolute;mso-position-vertical-relative:page;mso-width-percent:0;mso-height-percent:0;mso-width-relative:page;mso-height-relative:page" from="0,421pt" to="11.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" strokeweight=".45pt">
                <w10:wrap anchorx="page" anchory="page"/>
              </v:line>
            </w:pict>
          </mc:Fallback>
        </mc:AlternateContent>
      </w:r>
      <w:r w:rsidRPr="00216088">
        <w:rPr>
          <w:lang w:bidi="ar-SA"/>
        </w:rPr>
        <mc:AlternateContent>
          <mc:Choice Requires="wps">
            <w:drawing>
              <wp:anchor distT="4294967292" distB="4294967292" distL="114300" distR="114300" simplePos="0" relativeHeight="251667456" behindDoc="0" locked="0" layoutInCell="1" allowOverlap="1" wp14:anchorId="152CA8F0" wp14:editId="6D59C94A">
                <wp:simplePos x="0" y="0"/>
                <wp:positionH relativeFrom="page">
                  <wp:posOffset>0</wp:posOffset>
                </wp:positionH>
                <wp:positionV relativeFrom="page">
                  <wp:posOffset>5346700</wp:posOffset>
                </wp:positionV>
                <wp:extent cx="144145" cy="0"/>
                <wp:effectExtent l="0" t="0" r="0" b="0"/>
                <wp:wrapNone/>
                <wp:docPr id="1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E4E8209" id="Line 4" o:spid="_x0000_s1026" style="position:absolute;z-index:251667456;visibility:visible;mso-wrap-style:square;mso-width-percent:0;mso-height-percent:0;mso-wrap-distance-left:9pt;mso-wrap-distance-top:.mm;mso-wrap-distance-right:9pt;mso-wrap-distance-bottom:.mm;mso-position-horizontal:absolute;mso-position-horizontal-relative:page;mso-position-vertical:absolute;mso-position-vertical-relative:page;mso-width-percent:0;mso-height-percent:0;mso-width-relative:page;mso-height-relative:page" from="0,421pt" to="11.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" strokeweight=".45pt">
                <w10:wrap anchorx="page" anchory="page"/>
              </v:line>
            </w:pict>
          </mc:Fallback>
        </mc:AlternateContent>
      </w:r>
      <w:r w:rsidR="00833B5A">
        <w:t>EU</w:t>
      </w:r>
      <w:r w:rsidR="006F2C03">
        <w:t>-</w:t>
      </w:r>
      <w:r w:rsidR="00833B5A">
        <w:t xml:space="preserve">Mobilitätspaket: Continental </w:t>
      </w:r>
      <w:r w:rsidR="00C4119C">
        <w:t>begrüßt</w:t>
      </w:r>
      <w:r w:rsidR="006F2C03">
        <w:t xml:space="preserve"> wichtige</w:t>
      </w:r>
      <w:r w:rsidR="003D740B">
        <w:t xml:space="preserve"> neue</w:t>
      </w:r>
      <w:r w:rsidR="006F2C03">
        <w:t xml:space="preserve"> Rolle für </w:t>
      </w:r>
      <w:r w:rsidR="003D740B">
        <w:t>den</w:t>
      </w:r>
      <w:r w:rsidR="00833B5A">
        <w:t xml:space="preserve"> </w:t>
      </w:r>
      <w:r w:rsidR="00C4119C">
        <w:t xml:space="preserve">intelligenten </w:t>
      </w:r>
      <w:r w:rsidR="00833B5A">
        <w:t>Tachographen</w:t>
      </w:r>
    </w:p>
    <w:p w14:paraId="1929928F" w14:textId="302EC5C4" w:rsidR="0072719D" w:rsidRPr="00216088" w:rsidRDefault="006F2C03" w:rsidP="0072719D">
      <w:pPr>
        <w:pStyle w:val="02-Bullet"/>
      </w:pPr>
      <w:r>
        <w:t>Der</w:t>
      </w:r>
      <w:r w:rsidR="00C7406E">
        <w:t xml:space="preserve"> Tachograph</w:t>
      </w:r>
      <w:r>
        <w:t xml:space="preserve"> </w:t>
      </w:r>
      <w:r w:rsidR="006215DD">
        <w:t xml:space="preserve">DTCO 4.1 </w:t>
      </w:r>
      <w:r>
        <w:t xml:space="preserve">wird </w:t>
      </w:r>
      <w:r w:rsidR="006215DD">
        <w:t>Grenzübertritte</w:t>
      </w:r>
      <w:r w:rsidRPr="006F2C03">
        <w:t xml:space="preserve"> </w:t>
      </w:r>
      <w:r>
        <w:t xml:space="preserve">erfassen, damit Behörden die </w:t>
      </w:r>
      <w:r w:rsidR="006215DD">
        <w:t>Vorschriften zu Kabotage und Entsendung von Fahrern</w:t>
      </w:r>
      <w:r>
        <w:t xml:space="preserve"> besser kontrollieren können</w:t>
      </w:r>
    </w:p>
    <w:p w14:paraId="66EDF0BE" w14:textId="295944D4" w:rsidR="0072719D" w:rsidRDefault="006F2C03" w:rsidP="00371CD9">
      <w:pPr>
        <w:pStyle w:val="02-Bullet"/>
        <w:spacing w:after="360"/>
      </w:pPr>
      <w:r>
        <w:t xml:space="preserve">Das Technologieunternehmen sieht die Bedeutung des DTCO als Instrument zur Erreichung gesellschaftlicher </w:t>
      </w:r>
      <w:r w:rsidR="00C4119C">
        <w:t xml:space="preserve">und </w:t>
      </w:r>
      <w:r>
        <w:t>verkehrspolitischer Ziele gestärkt</w:t>
      </w:r>
    </w:p>
    <w:p w14:paraId="2671C786" w14:textId="3B5D7A16" w:rsidR="005244BF" w:rsidRDefault="00134F6E" w:rsidP="00931138">
      <w:pPr>
        <w:pStyle w:val="03-Text"/>
      </w:pPr>
      <w:r w:rsidRPr="00C7406E">
        <w:t>Villingen-Schwenningen</w:t>
      </w:r>
      <w:r w:rsidR="0072719D" w:rsidRPr="00C7406E">
        <w:t xml:space="preserve">, </w:t>
      </w:r>
      <w:r w:rsidR="00C7406E" w:rsidRPr="00C7406E">
        <w:t>9</w:t>
      </w:r>
      <w:r w:rsidRPr="00C7406E">
        <w:t xml:space="preserve">. </w:t>
      </w:r>
      <w:r w:rsidR="00AF1670" w:rsidRPr="00C7406E">
        <w:t>Ju</w:t>
      </w:r>
      <w:r w:rsidR="00931138">
        <w:t>l</w:t>
      </w:r>
      <w:r w:rsidR="00AF1670" w:rsidRPr="00C7406E">
        <w:t>i</w:t>
      </w:r>
      <w:r w:rsidRPr="00C7406E">
        <w:t xml:space="preserve"> 2020</w:t>
      </w:r>
      <w:r w:rsidR="0072719D" w:rsidRPr="00C7406E">
        <w:t xml:space="preserve">. </w:t>
      </w:r>
      <w:r w:rsidRPr="00C7406E">
        <w:t xml:space="preserve">Das Technologieunternehmen Continental </w:t>
      </w:r>
      <w:r w:rsidR="001F0AC2" w:rsidRPr="00C7406E">
        <w:t>begrüßt die Verabschiedung des Mobilitätspakets I durch die politischen Gremien der Europäischen Union</w:t>
      </w:r>
      <w:r w:rsidR="00C7406E" w:rsidRPr="00C7406E">
        <w:t>, zuletzt durch das Parlament der Europäischen Union</w:t>
      </w:r>
      <w:r w:rsidR="001F0AC2" w:rsidRPr="00C7406E">
        <w:t xml:space="preserve"> am </w:t>
      </w:r>
      <w:r w:rsidR="00C7406E" w:rsidRPr="00C7406E">
        <w:t>8. Juli</w:t>
      </w:r>
      <w:r w:rsidRPr="00C7406E">
        <w:t xml:space="preserve">. </w:t>
      </w:r>
      <w:r w:rsidR="001F0AC2" w:rsidRPr="00C7406E">
        <w:t>Der Tachograph spielt dabei eine wichtige Rolle. Denn d</w:t>
      </w:r>
      <w:r w:rsidRPr="00C7406E">
        <w:t xml:space="preserve">er </w:t>
      </w:r>
      <w:r w:rsidR="001F0AC2" w:rsidRPr="00C7406E">
        <w:t xml:space="preserve">bei Continental als </w:t>
      </w:r>
      <w:r w:rsidRPr="00C7406E">
        <w:t>DTCO 4.1</w:t>
      </w:r>
      <w:r w:rsidR="001F0AC2" w:rsidRPr="00C7406E">
        <w:t xml:space="preserve"> bezeichnete intelligente Tachograph der kommenden Generation</w:t>
      </w:r>
      <w:r w:rsidRPr="00C7406E">
        <w:t xml:space="preserve"> </w:t>
      </w:r>
      <w:r w:rsidR="001F0AC2" w:rsidRPr="00C7406E">
        <w:t>ist der technologische Ermöglicher für</w:t>
      </w:r>
      <w:r w:rsidRPr="00C7406E">
        <w:t xml:space="preserve"> die </w:t>
      </w:r>
      <w:r w:rsidR="001F0AC2" w:rsidRPr="00C7406E">
        <w:t xml:space="preserve">Umsetzung der </w:t>
      </w:r>
      <w:r w:rsidRPr="00C7406E">
        <w:t>Richtlinien</w:t>
      </w:r>
      <w:r w:rsidR="001F0AC2" w:rsidRPr="00C7406E">
        <w:t>, die das</w:t>
      </w:r>
      <w:r w:rsidRPr="00C7406E">
        <w:t xml:space="preserve"> Mobilitätspaket </w:t>
      </w:r>
      <w:r w:rsidR="00142101" w:rsidRPr="00C7406E">
        <w:t>I</w:t>
      </w:r>
      <w:r w:rsidRPr="00C7406E">
        <w:t xml:space="preserve"> </w:t>
      </w:r>
      <w:r w:rsidR="00BC5EF8" w:rsidRPr="00C7406E">
        <w:t>festsch</w:t>
      </w:r>
      <w:r w:rsidR="001F0AC2" w:rsidRPr="00C7406E">
        <w:t>reibt.</w:t>
      </w:r>
      <w:r w:rsidRPr="00C7406E">
        <w:t xml:space="preserve"> </w:t>
      </w:r>
      <w:r w:rsidR="001F0AC2" w:rsidRPr="00C7406E">
        <w:t>Es handelt sich dabei</w:t>
      </w:r>
      <w:r w:rsidR="00BC5EF8" w:rsidRPr="00C7406E">
        <w:t xml:space="preserve"> insbesondere </w:t>
      </w:r>
      <w:r w:rsidR="001F0AC2" w:rsidRPr="00C7406E">
        <w:t>um</w:t>
      </w:r>
      <w:r w:rsidR="00BC5EF8" w:rsidRPr="00C7406E">
        <w:t xml:space="preserve"> </w:t>
      </w:r>
      <w:r w:rsidR="001F0AC2" w:rsidRPr="00C7406E">
        <w:t xml:space="preserve">die </w:t>
      </w:r>
      <w:r w:rsidR="00BC5EF8" w:rsidRPr="00C7406E">
        <w:t xml:space="preserve">Kabotage und </w:t>
      </w:r>
      <w:r w:rsidR="001F0AC2" w:rsidRPr="00C7406E">
        <w:t>die</w:t>
      </w:r>
      <w:r w:rsidR="00BC5EF8" w:rsidRPr="00C7406E">
        <w:t xml:space="preserve"> Entsenderichtlinie</w:t>
      </w:r>
      <w:r w:rsidR="001F0AC2" w:rsidRPr="00C7406E">
        <w:t xml:space="preserve"> für Arbeitnehmer </w:t>
      </w:r>
      <w:r w:rsidR="001F0AC2">
        <w:t>im Transportgewerbe.</w:t>
      </w:r>
      <w:r w:rsidR="00BC5EF8">
        <w:t xml:space="preserve"> Per </w:t>
      </w:r>
      <w:r w:rsidR="00B034AF">
        <w:rPr>
          <w:rFonts w:ascii="Helvetica" w:hAnsi="Helvetica"/>
          <w:color w:val="212121"/>
        </w:rPr>
        <w:t>Satellitenpositionssystem</w:t>
      </w:r>
      <w:r w:rsidR="00BC5EF8">
        <w:t xml:space="preserve"> </w:t>
      </w:r>
      <w:r w:rsidR="003D740B">
        <w:t>werden die in den Nutzfahrzeugen verbauten Tachographen</w:t>
      </w:r>
      <w:r w:rsidR="00BC5EF8">
        <w:t xml:space="preserve"> künftig auch Grenzübertritte </w:t>
      </w:r>
      <w:r w:rsidR="006337D4">
        <w:t>erfassen</w:t>
      </w:r>
      <w:r w:rsidR="00BC5EF8">
        <w:t>.</w:t>
      </w:r>
      <w:r w:rsidR="003D740B" w:rsidRPr="003D740B">
        <w:t xml:space="preserve"> </w:t>
      </w:r>
      <w:r w:rsidR="003D740B">
        <w:t xml:space="preserve">„Wir begrüßen sowohl die Nutzung des DTCO für die Kontrolle von Kabotage- und Entsenderichtlinie als auch die Erweiterung der </w:t>
      </w:r>
      <w:proofErr w:type="spellStart"/>
      <w:r w:rsidR="003D740B">
        <w:t>Tachographenpflicht</w:t>
      </w:r>
      <w:proofErr w:type="spellEnd"/>
      <w:r w:rsidR="003D740B">
        <w:t xml:space="preserve"> auf Nutzfahrzeuge zwischen 2,5 und 3,5 Tonnen Gesamtgewicht</w:t>
      </w:r>
      <w:r w:rsidR="00C958CF">
        <w:t xml:space="preserve"> </w:t>
      </w:r>
      <w:r w:rsidR="00C958CF" w:rsidRPr="00C958CF">
        <w:t>im grenzüberschreitenden Verkehr</w:t>
      </w:r>
      <w:r w:rsidR="003D740B">
        <w:t>“</w:t>
      </w:r>
      <w:bookmarkStart w:id="0" w:name="_GoBack"/>
      <w:bookmarkEnd w:id="0"/>
      <w:proofErr w:type="gramStart"/>
      <w:r w:rsidR="003D740B">
        <w:t>,</w:t>
      </w:r>
      <w:r w:rsidR="003D740B" w:rsidRPr="003D740B">
        <w:t xml:space="preserve"> </w:t>
      </w:r>
      <w:r w:rsidR="003D740B">
        <w:t>sagt</w:t>
      </w:r>
      <w:proofErr w:type="gramEnd"/>
      <w:r w:rsidR="003D740B">
        <w:t xml:space="preserve"> dazu Gilles Mabire,</w:t>
      </w:r>
      <w:r w:rsidR="003D740B" w:rsidRPr="00D50322">
        <w:t xml:space="preserve"> Leiter des Geschäftsbereichs Commercial </w:t>
      </w:r>
      <w:proofErr w:type="spellStart"/>
      <w:r w:rsidR="003D740B" w:rsidRPr="00D50322">
        <w:t>Vehicles</w:t>
      </w:r>
      <w:proofErr w:type="spellEnd"/>
      <w:r w:rsidR="003D740B" w:rsidRPr="00D50322">
        <w:t xml:space="preserve"> &amp; </w:t>
      </w:r>
      <w:r w:rsidR="003D740B">
        <w:t xml:space="preserve">Services bei Continental. </w:t>
      </w:r>
      <w:r w:rsidR="005C52BB">
        <w:t xml:space="preserve">„Die EU sorgt mit dem Mobilitätspaket I für fairen Wettbewerb im europäischen Transportgewerbe und für mehr Sicherheit, das ist eine </w:t>
      </w:r>
      <w:r w:rsidR="00E5141C">
        <w:t xml:space="preserve">sehr </w:t>
      </w:r>
      <w:r w:rsidR="005C52BB">
        <w:t>gute Nachricht</w:t>
      </w:r>
      <w:r w:rsidR="003D740B">
        <w:t>.</w:t>
      </w:r>
      <w:r w:rsidR="005C52BB">
        <w:t>“</w:t>
      </w:r>
    </w:p>
    <w:p w14:paraId="1FB4CEFC" w14:textId="454BC0E8" w:rsidR="005244BF" w:rsidRPr="005244BF" w:rsidRDefault="005244BF" w:rsidP="00931138">
      <w:pPr>
        <w:pStyle w:val="03-Text"/>
        <w:spacing w:after="0"/>
        <w:rPr>
          <w:b/>
        </w:rPr>
      </w:pPr>
      <w:r w:rsidRPr="005244BF">
        <w:rPr>
          <w:b/>
        </w:rPr>
        <w:t>Der Tachograph gewinnt an Bedeutung</w:t>
      </w:r>
    </w:p>
    <w:p w14:paraId="7A51D3D3" w14:textId="2FA00BF0" w:rsidR="001F0AC2" w:rsidRDefault="00D50322" w:rsidP="0072719D">
      <w:pPr>
        <w:pStyle w:val="03-Text"/>
      </w:pPr>
      <w:r>
        <w:t>Die Entscheidung stärkt ganz klar d</w:t>
      </w:r>
      <w:r w:rsidR="003D740B">
        <w:t>ie Rolle des</w:t>
      </w:r>
      <w:r>
        <w:t xml:space="preserve"> Tachographen. Denn der intelligente DTCO ist </w:t>
      </w:r>
      <w:r w:rsidR="005244BF">
        <w:t>im Mobilitätspaket</w:t>
      </w:r>
      <w:r>
        <w:t xml:space="preserve"> gesetzt als technologischer Ermöglicher zur Erreichung verkehrspolitischer Ziele</w:t>
      </w:r>
      <w:r w:rsidR="005244BF">
        <w:t xml:space="preserve">, für die man </w:t>
      </w:r>
      <w:r w:rsidR="003D740B">
        <w:t xml:space="preserve">vertrauenswürdige </w:t>
      </w:r>
      <w:r w:rsidR="005244BF">
        <w:t>Daten aus dem Nutzfahrzeug benötigt</w:t>
      </w:r>
      <w:r>
        <w:t xml:space="preserve">. </w:t>
      </w:r>
      <w:r w:rsidR="005244BF">
        <w:t>„</w:t>
      </w:r>
      <w:r>
        <w:t xml:space="preserve">Wir leisten hier einen wichtigen </w:t>
      </w:r>
      <w:r w:rsidR="005244BF">
        <w:t xml:space="preserve">gesellschaftlichen </w:t>
      </w:r>
      <w:r>
        <w:t>Beitrag, darauf sind wir stolz“</w:t>
      </w:r>
      <w:r w:rsidR="005244BF">
        <w:t>, sagt Gilles Mabire.</w:t>
      </w:r>
      <w:r>
        <w:t xml:space="preserve"> </w:t>
      </w:r>
      <w:r w:rsidR="005244BF">
        <w:t>„W</w:t>
      </w:r>
      <w:r>
        <w:t>ir</w:t>
      </w:r>
      <w:r w:rsidR="005244BF">
        <w:t xml:space="preserve"> sind uns übrigens sehr sicher, dass wir der Politik</w:t>
      </w:r>
      <w:r>
        <w:t xml:space="preserve"> mit dem </w:t>
      </w:r>
      <w:r w:rsidR="005244BF">
        <w:t>Tachographen bei der Lösung einer ganzen Reihe weiterer gesellschaftlicher Herausforderungen helfen können.</w:t>
      </w:r>
      <w:r>
        <w:t xml:space="preserve"> </w:t>
      </w:r>
      <w:r w:rsidR="005244BF">
        <w:t>Seine Fähigkeit, Daten in vertrauenswürdige, sichere und eindeutig zuzuordnende Daten zu verwandeln, gibt uns ein tolles Werkzeug in die Hand.“</w:t>
      </w:r>
    </w:p>
    <w:p w14:paraId="2A57BC2D" w14:textId="4DB07906" w:rsidR="0072719D" w:rsidRDefault="00096652" w:rsidP="0072719D">
      <w:pPr>
        <w:pStyle w:val="03-Text"/>
      </w:pPr>
      <w:r w:rsidRPr="00AD35ED">
        <w:lastRenderedPageBreak/>
        <w:t>D</w:t>
      </w:r>
      <w:r w:rsidR="006F2C03" w:rsidRPr="00AD35ED">
        <w:t>ie Arbeiten an der kommenden Generation</w:t>
      </w:r>
      <w:r w:rsidRPr="00AD35ED">
        <w:t>, dem</w:t>
      </w:r>
      <w:r w:rsidR="006F2C03" w:rsidRPr="00AD35ED">
        <w:t xml:space="preserve"> </w:t>
      </w:r>
      <w:r w:rsidR="001F0AC2" w:rsidRPr="00AD35ED">
        <w:t xml:space="preserve">DTCO </w:t>
      </w:r>
      <w:r w:rsidRPr="00AD35ED">
        <w:t xml:space="preserve">4.1, haben </w:t>
      </w:r>
      <w:r w:rsidR="006F2C03" w:rsidRPr="00AD35ED">
        <w:t xml:space="preserve">am traditionsreichen Sitz der </w:t>
      </w:r>
      <w:proofErr w:type="spellStart"/>
      <w:r w:rsidR="001F0AC2" w:rsidRPr="00AD35ED">
        <w:t>Tachographenfertigung</w:t>
      </w:r>
      <w:proofErr w:type="spellEnd"/>
      <w:r w:rsidR="001F0AC2" w:rsidRPr="00AD35ED">
        <w:t xml:space="preserve"> im Schwarzwald längst begonnen.</w:t>
      </w:r>
      <w:r w:rsidR="006337D4" w:rsidRPr="00AD35ED">
        <w:t xml:space="preserve"> </w:t>
      </w:r>
      <w:r w:rsidR="003B298A" w:rsidRPr="00AD35ED">
        <w:t>„Wir haben die Arbeiten am Mobilitätspaket aufmerksam verfolgt</w:t>
      </w:r>
      <w:r w:rsidR="001F0AC2" w:rsidRPr="00AD35ED">
        <w:t xml:space="preserve"> und bereits Szenarien entworfen</w:t>
      </w:r>
      <w:r w:rsidR="001F0AC2">
        <w:t xml:space="preserve">, wie wir die Erfassung der Grenzübertritte technologisch umsetzen können“, </w:t>
      </w:r>
      <w:r w:rsidR="003B298A">
        <w:t xml:space="preserve">sagt Dirk Gandras, </w:t>
      </w:r>
      <w:r w:rsidR="003D740B">
        <w:t xml:space="preserve">für die technologische Weiterentwicklung des Tachographen </w:t>
      </w:r>
      <w:r w:rsidR="00CD7040">
        <w:t>verantwortlicher</w:t>
      </w:r>
      <w:r w:rsidR="003D740B">
        <w:t xml:space="preserve"> </w:t>
      </w:r>
      <w:r w:rsidR="00CD7040">
        <w:t>Manager</w:t>
      </w:r>
      <w:r w:rsidR="003B298A">
        <w:t xml:space="preserve"> bei Continental. Die technologische Basis steht von den Vorgängergenerationen bereit</w:t>
      </w:r>
      <w:r w:rsidR="000C269C">
        <w:t>:</w:t>
      </w:r>
      <w:r>
        <w:t xml:space="preserve"> </w:t>
      </w:r>
      <w:r w:rsidR="000C269C">
        <w:t>A</w:t>
      </w:r>
      <w:r>
        <w:t>uch der aktuelle DTCO 4.0 kann bereits Satelliten</w:t>
      </w:r>
      <w:r w:rsidR="000C269C">
        <w:t>signale empfangen</w:t>
      </w:r>
      <w:r w:rsidR="00EE7863">
        <w:t>.</w:t>
      </w:r>
    </w:p>
    <w:p w14:paraId="2FB993AF" w14:textId="1D759665" w:rsidR="003D740B" w:rsidRPr="003D740B" w:rsidRDefault="00E5141C" w:rsidP="00931138">
      <w:pPr>
        <w:spacing w:after="0"/>
        <w:rPr>
          <w:b/>
          <w:lang w:eastAsia="de-DE"/>
        </w:rPr>
      </w:pPr>
      <w:r>
        <w:rPr>
          <w:b/>
          <w:lang w:eastAsia="de-DE"/>
        </w:rPr>
        <w:t>E</w:t>
      </w:r>
      <w:r w:rsidR="003D740B" w:rsidRPr="003D740B">
        <w:rPr>
          <w:b/>
          <w:lang w:eastAsia="de-DE"/>
        </w:rPr>
        <w:t>rste industrielle Anwendung</w:t>
      </w:r>
      <w:r w:rsidR="003D740B">
        <w:rPr>
          <w:b/>
          <w:lang w:eastAsia="de-DE"/>
        </w:rPr>
        <w:t xml:space="preserve"> des</w:t>
      </w:r>
      <w:r w:rsidR="000762C3">
        <w:rPr>
          <w:b/>
          <w:lang w:eastAsia="de-DE"/>
        </w:rPr>
        <w:t xml:space="preserve"> abgesicherten</w:t>
      </w:r>
      <w:r w:rsidR="003D740B">
        <w:rPr>
          <w:b/>
          <w:lang w:eastAsia="de-DE"/>
        </w:rPr>
        <w:t xml:space="preserve"> Europäischen </w:t>
      </w:r>
      <w:r w:rsidR="003D740B" w:rsidRPr="003D740B">
        <w:rPr>
          <w:b/>
          <w:lang w:eastAsia="de-DE"/>
        </w:rPr>
        <w:t>Galileo</w:t>
      </w:r>
      <w:r w:rsidR="003D740B">
        <w:rPr>
          <w:b/>
          <w:lang w:eastAsia="de-DE"/>
        </w:rPr>
        <w:t>-</w:t>
      </w:r>
      <w:r w:rsidR="003D740B" w:rsidRPr="003D740B">
        <w:rPr>
          <w:b/>
          <w:lang w:eastAsia="de-DE"/>
        </w:rPr>
        <w:t>Satellitens</w:t>
      </w:r>
      <w:r w:rsidR="003D740B">
        <w:rPr>
          <w:b/>
          <w:lang w:eastAsia="de-DE"/>
        </w:rPr>
        <w:t>ystems</w:t>
      </w:r>
    </w:p>
    <w:p w14:paraId="068744A3" w14:textId="71752BF6" w:rsidR="0072719D" w:rsidRDefault="00E50EAA" w:rsidP="00134F6E">
      <w:pPr>
        <w:pStyle w:val="03-Text"/>
      </w:pPr>
      <w:r>
        <w:t xml:space="preserve">Der DTCO 4.1 </w:t>
      </w:r>
      <w:r w:rsidR="00EF7DF9">
        <w:t xml:space="preserve">wird </w:t>
      </w:r>
      <w:r w:rsidR="0012447B">
        <w:t xml:space="preserve">künftig </w:t>
      </w:r>
      <w:r w:rsidR="00096652">
        <w:t xml:space="preserve">via Satellitenortung </w:t>
      </w:r>
      <w:r w:rsidR="0012447B">
        <w:t xml:space="preserve">Grenzübertritte </w:t>
      </w:r>
      <w:r w:rsidR="00EF7DF9">
        <w:t>registrieren</w:t>
      </w:r>
      <w:r w:rsidR="00AD35ED">
        <w:t>.</w:t>
      </w:r>
      <w:r w:rsidR="00EF7DF9">
        <w:t xml:space="preserve"> </w:t>
      </w:r>
      <w:r w:rsidR="00AD35ED">
        <w:t>Diese</w:t>
      </w:r>
      <w:r w:rsidR="000C269C">
        <w:t xml:space="preserve"> Daten </w:t>
      </w:r>
      <w:r w:rsidR="00AD35ED">
        <w:t>dienen den</w:t>
      </w:r>
      <w:r w:rsidR="000C269C">
        <w:t xml:space="preserve"> Behörden </w:t>
      </w:r>
      <w:r w:rsidR="00AD35ED">
        <w:t xml:space="preserve">dazu, </w:t>
      </w:r>
      <w:r w:rsidR="000C269C">
        <w:t>d</w:t>
      </w:r>
      <w:r w:rsidR="00AD35ED">
        <w:t>ie</w:t>
      </w:r>
      <w:r w:rsidR="000C269C">
        <w:t xml:space="preserve"> Einhalt</w:t>
      </w:r>
      <w:r w:rsidR="00AD35ED">
        <w:t>ung</w:t>
      </w:r>
      <w:r w:rsidR="000C269C">
        <w:t xml:space="preserve"> der Bestimmungen insbesondere zum Marktzugang </w:t>
      </w:r>
      <w:r w:rsidR="00C22726">
        <w:t>sowie</w:t>
      </w:r>
      <w:r w:rsidR="000C269C">
        <w:t xml:space="preserve"> zur Entsendung von Fahrern </w:t>
      </w:r>
      <w:r w:rsidR="00AD35ED">
        <w:t xml:space="preserve">zu </w:t>
      </w:r>
      <w:r w:rsidR="000C269C">
        <w:t>überprüfen.</w:t>
      </w:r>
      <w:r w:rsidR="005C52BB" w:rsidRPr="005C52BB">
        <w:t xml:space="preserve"> </w:t>
      </w:r>
      <w:r w:rsidR="005C52BB">
        <w:t xml:space="preserve">In diesem Zusammenhang ist der DTCO 4.1 </w:t>
      </w:r>
      <w:r w:rsidR="000762C3">
        <w:t xml:space="preserve">eine der </w:t>
      </w:r>
      <w:r w:rsidR="005C52BB">
        <w:t>erste</w:t>
      </w:r>
      <w:r w:rsidR="000762C3">
        <w:t>n</w:t>
      </w:r>
      <w:r w:rsidR="005C52BB">
        <w:t xml:space="preserve"> industrielle</w:t>
      </w:r>
      <w:r w:rsidR="000762C3">
        <w:t>n</w:t>
      </w:r>
      <w:r w:rsidR="005C52BB">
        <w:t xml:space="preserve"> Anwendung</w:t>
      </w:r>
      <w:r w:rsidR="000762C3">
        <w:t>en</w:t>
      </w:r>
      <w:r w:rsidR="005C52BB">
        <w:t xml:space="preserve"> überhaupt, die das europäische</w:t>
      </w:r>
      <w:r w:rsidR="000762C3">
        <w:t xml:space="preserve"> abgesicherte</w:t>
      </w:r>
      <w:r w:rsidR="005C52BB">
        <w:t xml:space="preserve"> Galileo-Signal</w:t>
      </w:r>
      <w:r w:rsidR="000762C3">
        <w:t xml:space="preserve"> (OSNMA)</w:t>
      </w:r>
      <w:r w:rsidR="005C52BB">
        <w:t xml:space="preserve"> unterstützen wird</w:t>
      </w:r>
      <w:r w:rsidR="00096652">
        <w:t xml:space="preserve"> – zusätzlich zu den bereits genutzten S</w:t>
      </w:r>
      <w:r w:rsidR="003D740B">
        <w:t>atellitens</w:t>
      </w:r>
      <w:r w:rsidR="00096652">
        <w:t>ignalen wie GPS</w:t>
      </w:r>
      <w:r w:rsidR="005C52BB">
        <w:t>.</w:t>
      </w:r>
      <w:r>
        <w:t xml:space="preserve"> </w:t>
      </w:r>
      <w:r w:rsidR="000C269C">
        <w:t xml:space="preserve">Die Integration des </w:t>
      </w:r>
      <w:r w:rsidR="000C269C">
        <w:rPr>
          <w:rFonts w:eastAsia="Times New Roman"/>
        </w:rPr>
        <w:t xml:space="preserve">sicheren </w:t>
      </w:r>
      <w:r w:rsidR="000C269C">
        <w:t xml:space="preserve">Galileo-Signals haben die Ingenieure um Dirk Gandras in ihren </w:t>
      </w:r>
      <w:r w:rsidR="00C22726">
        <w:t>Plänen</w:t>
      </w:r>
      <w:r w:rsidR="000C269C">
        <w:t xml:space="preserve"> für den DTCO 4.1 ebenfalls bereits berücksichtigt. </w:t>
      </w:r>
    </w:p>
    <w:p w14:paraId="352C84F0" w14:textId="43DD4A72" w:rsidR="007175CF" w:rsidRPr="007175CF" w:rsidRDefault="007175CF" w:rsidP="0072719D">
      <w:pPr>
        <w:pStyle w:val="05-Boilerplate"/>
        <w:rPr>
          <w:rFonts w:cs="Arial"/>
          <w:szCs w:val="20"/>
        </w:rPr>
      </w:pPr>
      <w:r w:rsidRPr="007175CF">
        <w:rPr>
          <w:rFonts w:cs="Arial"/>
          <w:szCs w:val="20"/>
        </w:rPr>
        <w:t>Continental entwickelt wegweisende Technologien und Dienste für die nachhaltige und vernetzte Mobilität der Menschen und ihrer Güter. Das 1871 gegründete Technologieunternehmen bietet sichere, effiziente, intelligente und erschwingliche Lösungen für Fahrzeuge, Maschinen, Verkehr und Transport. Continental erzielte 201</w:t>
      </w:r>
      <w:r w:rsidR="0094768D">
        <w:rPr>
          <w:rFonts w:cs="Arial"/>
          <w:szCs w:val="20"/>
        </w:rPr>
        <w:t>9</w:t>
      </w:r>
      <w:r w:rsidRPr="007175CF">
        <w:rPr>
          <w:rFonts w:cs="Arial"/>
          <w:szCs w:val="20"/>
        </w:rPr>
        <w:t xml:space="preserve"> </w:t>
      </w:r>
      <w:r w:rsidRPr="007175CF">
        <w:rPr>
          <w:rFonts w:cs="Arial"/>
          <w:bCs/>
          <w:szCs w:val="20"/>
        </w:rPr>
        <w:t xml:space="preserve">einen </w:t>
      </w:r>
      <w:r w:rsidR="0094768D">
        <w:rPr>
          <w:rFonts w:cs="Arial"/>
          <w:bCs/>
          <w:szCs w:val="20"/>
        </w:rPr>
        <w:t xml:space="preserve">vorläufigen </w:t>
      </w:r>
      <w:r w:rsidRPr="007175CF">
        <w:rPr>
          <w:rFonts w:cs="Arial"/>
          <w:bCs/>
          <w:szCs w:val="20"/>
        </w:rPr>
        <w:t>Umsatz von 44,</w:t>
      </w:r>
      <w:r w:rsidR="0094768D">
        <w:rPr>
          <w:rFonts w:cs="Arial"/>
          <w:bCs/>
          <w:szCs w:val="20"/>
        </w:rPr>
        <w:t>5</w:t>
      </w:r>
      <w:r w:rsidRPr="007175CF">
        <w:rPr>
          <w:rFonts w:cs="Arial"/>
          <w:bCs/>
          <w:szCs w:val="20"/>
        </w:rPr>
        <w:t xml:space="preserve"> Milliarden Euro</w:t>
      </w:r>
      <w:r w:rsidRPr="007175CF">
        <w:rPr>
          <w:rFonts w:cs="Arial"/>
          <w:szCs w:val="20"/>
        </w:rPr>
        <w:t xml:space="preserve"> und beschäftigt aktuell </w:t>
      </w:r>
      <w:r w:rsidR="00C7406E">
        <w:rPr>
          <w:rFonts w:cs="Arial"/>
          <w:bCs/>
          <w:szCs w:val="20"/>
        </w:rPr>
        <w:t>rund</w:t>
      </w:r>
      <w:r w:rsidRPr="007175CF">
        <w:rPr>
          <w:rFonts w:cs="Arial"/>
          <w:szCs w:val="20"/>
        </w:rPr>
        <w:t xml:space="preserve"> </w:t>
      </w:r>
      <w:r w:rsidR="009C5E85">
        <w:rPr>
          <w:rFonts w:cs="Arial"/>
          <w:bCs/>
          <w:szCs w:val="20"/>
        </w:rPr>
        <w:t>24</w:t>
      </w:r>
      <w:r w:rsidR="00F01828">
        <w:rPr>
          <w:rFonts w:cs="Arial"/>
          <w:bCs/>
          <w:szCs w:val="20"/>
        </w:rPr>
        <w:t>0</w:t>
      </w:r>
      <w:r w:rsidRPr="007175CF">
        <w:rPr>
          <w:rFonts w:cs="Arial"/>
          <w:bCs/>
          <w:szCs w:val="20"/>
        </w:rPr>
        <w:t>.000</w:t>
      </w:r>
      <w:r w:rsidRPr="007175CF">
        <w:rPr>
          <w:rFonts w:cs="Arial"/>
          <w:szCs w:val="20"/>
        </w:rPr>
        <w:t xml:space="preserve"> Mitarbeiter in </w:t>
      </w:r>
      <w:r w:rsidR="0094768D">
        <w:rPr>
          <w:rFonts w:cs="Arial"/>
          <w:szCs w:val="20"/>
        </w:rPr>
        <w:t>59</w:t>
      </w:r>
      <w:r w:rsidRPr="007175CF">
        <w:rPr>
          <w:rFonts w:cs="Arial"/>
          <w:szCs w:val="20"/>
        </w:rPr>
        <w:t xml:space="preserve"> Ländern und Märkten.</w:t>
      </w:r>
    </w:p>
    <w:p w14:paraId="32B873E3" w14:textId="2051BB40" w:rsidR="00757959" w:rsidRDefault="00134F6E" w:rsidP="0072719D">
      <w:pPr>
        <w:pStyle w:val="05-Boilerplate"/>
        <w:rPr>
          <w:rFonts w:eastAsia="Times New Roman" w:cs="Arial"/>
          <w:szCs w:val="20"/>
        </w:rPr>
      </w:pPr>
      <w:r w:rsidRPr="00BA728F">
        <w:rPr>
          <w:rFonts w:eastAsia="Times New Roman" w:cs="Arial"/>
          <w:szCs w:val="20"/>
        </w:rPr>
        <w:t xml:space="preserve">Continental entwickelt innovative Technologien für mehr Sicherheit, Effizienz und Vernetzung im Güterverkehr. Die Produkte und Dienstleistungen des Unternehmens bieten Herstellern von Nutzfahrzeugen und dem dazugehörigen Ersatzteilmarkt einen messbaren Nutzen. Sie profitieren von einem breit gefächerten Angebot und voll integrierten Systemen. Das Portfolio umfasst Reifen, digitale Reifenüberwachung, Flottenmanagementlösungen, Tachographen, Schläuche, Luftfedern, Lösungen für Antriebsstrang und Abgasnachbehandlung, elektronische Steuergeräte, Display, Sensoren, Fahrerassistenzsysteme, cloudbasierte Anwendungen sowie </w:t>
      </w:r>
      <w:proofErr w:type="spellStart"/>
      <w:r w:rsidRPr="00BA728F">
        <w:rPr>
          <w:rFonts w:eastAsia="Times New Roman" w:cs="Arial"/>
          <w:szCs w:val="20"/>
        </w:rPr>
        <w:t>eHorizon</w:t>
      </w:r>
      <w:proofErr w:type="spellEnd"/>
      <w:r w:rsidRPr="00BA728F">
        <w:rPr>
          <w:rFonts w:eastAsia="Times New Roman" w:cs="Arial"/>
          <w:szCs w:val="20"/>
        </w:rPr>
        <w:t>-Anwendungen und -Karten. Im Jahr 2017 erzielte Continental mit Produkten und Systemen für den Nutzfahrzeugbereich einen weltweiten Umsatz von rund 4,7 Milliarden Euro.</w:t>
      </w:r>
    </w:p>
    <w:p w14:paraId="7A895320" w14:textId="77777777" w:rsidR="00757959" w:rsidRDefault="00757959">
      <w:pPr>
        <w:keepLines w:val="0"/>
        <w:spacing w:after="160" w:line="259" w:lineRule="auto"/>
        <w:rPr>
          <w:rFonts w:eastAsia="Times New Roman" w:cs="Arial"/>
          <w:sz w:val="20"/>
          <w:szCs w:val="20"/>
          <w:lang w:eastAsia="de-DE"/>
        </w:rPr>
      </w:pPr>
      <w:r>
        <w:rPr>
          <w:rFonts w:eastAsia="Times New Roman" w:cs="Arial"/>
          <w:szCs w:val="20"/>
        </w:rPr>
        <w:br w:type="page"/>
      </w:r>
    </w:p>
    <w:p w14:paraId="39D4DD34" w14:textId="77777777" w:rsidR="0072719D" w:rsidRDefault="0072719D" w:rsidP="00757959">
      <w:pPr>
        <w:pStyle w:val="08-SubheadContact"/>
      </w:pPr>
      <w:r>
        <w:lastRenderedPageBreak/>
        <w:t xml:space="preserve">Kontakt für Journalisten </w:t>
      </w:r>
    </w:p>
    <w:p w14:paraId="3636D77A" w14:textId="77777777" w:rsidR="0072719D" w:rsidRDefault="00C958CF" w:rsidP="0072719D">
      <w:pPr>
        <w:pStyle w:val="11-Contact-Line"/>
      </w:pPr>
      <w:r>
        <w:rPr>
          <w:noProof/>
        </w:rPr>
        <w:pict w14:anchorId="0E672B38">
          <v:rect id="_x0000_i1025" alt="" style="width:481.85pt;height:1pt;mso-width-percent:0;mso-height-percent:0;mso-width-percent:0;mso-height-percent:0" o:hralign="center" o:hrstd="t" o:hrnoshade="t" o:hr="t" fillcolor="black" stroked="f"/>
        </w:pict>
      </w:r>
    </w:p>
    <w:p w14:paraId="66687513" w14:textId="77777777" w:rsidR="0072719D" w:rsidRPr="007A3569" w:rsidRDefault="0072719D" w:rsidP="0072719D">
      <w:pPr>
        <w:pStyle w:val="06-Contact"/>
        <w:rPr>
          <w:lang w:val="en-US"/>
        </w:rPr>
      </w:pPr>
      <w:bookmarkStart w:id="1" w:name="_Hlk2676672"/>
      <w:r w:rsidRPr="007A3569">
        <w:rPr>
          <w:lang w:val="en-US"/>
        </w:rPr>
        <w:t>Oliver Heil</w:t>
      </w:r>
    </w:p>
    <w:p w14:paraId="506037F0" w14:textId="77777777" w:rsidR="0072719D" w:rsidRPr="007A3569" w:rsidRDefault="0072719D" w:rsidP="0072719D">
      <w:pPr>
        <w:pStyle w:val="06-Contact"/>
        <w:rPr>
          <w:lang w:val="en-US"/>
        </w:rPr>
      </w:pPr>
      <w:r w:rsidRPr="007A3569">
        <w:rPr>
          <w:lang w:val="en-US"/>
        </w:rPr>
        <w:t>Manager Media Relations</w:t>
      </w:r>
    </w:p>
    <w:p w14:paraId="164ECA75" w14:textId="3C981E0E" w:rsidR="0072719D" w:rsidRPr="007A3569" w:rsidRDefault="0072719D" w:rsidP="0072719D">
      <w:pPr>
        <w:pStyle w:val="06-Contact"/>
        <w:rPr>
          <w:lang w:val="en-US"/>
        </w:rPr>
      </w:pPr>
      <w:r w:rsidRPr="007A3569">
        <w:rPr>
          <w:lang w:val="en-US"/>
        </w:rPr>
        <w:t xml:space="preserve">Commercial Vehicles &amp; </w:t>
      </w:r>
      <w:r w:rsidR="00DE5A18" w:rsidRPr="00C36049">
        <w:rPr>
          <w:lang w:val="en-US"/>
        </w:rPr>
        <w:t>Services</w:t>
      </w:r>
    </w:p>
    <w:p w14:paraId="67B99CEE" w14:textId="77777777" w:rsidR="0072719D" w:rsidRPr="007A3569" w:rsidRDefault="0072719D" w:rsidP="0072719D">
      <w:pPr>
        <w:pStyle w:val="06-Contact"/>
      </w:pPr>
      <w:r w:rsidRPr="007A3569">
        <w:t>Telefon: +49 69 7603-9406</w:t>
      </w:r>
    </w:p>
    <w:p w14:paraId="56C639AA" w14:textId="77777777" w:rsidR="0072719D" w:rsidRPr="007A3569" w:rsidRDefault="0072719D" w:rsidP="0072719D">
      <w:pPr>
        <w:pStyle w:val="06-Contact"/>
      </w:pPr>
      <w:r w:rsidRPr="007A3569">
        <w:t>E-Mail: oliver.heil@continental-corporation.com</w:t>
      </w:r>
    </w:p>
    <w:bookmarkEnd w:id="1"/>
    <w:p w14:paraId="65827E73" w14:textId="77777777" w:rsidR="0072719D" w:rsidRDefault="00C958CF" w:rsidP="0072719D">
      <w:pPr>
        <w:pStyle w:val="11-Contact-Line"/>
        <w:sectPr w:rsidR="0072719D" w:rsidSect="003B298A">
          <w:type w:val="continuous"/>
          <w:pgSz w:w="11906" w:h="16838" w:code="9"/>
          <w:pgMar w:top="2835" w:right="851" w:bottom="1134" w:left="1418" w:header="709" w:footer="454" w:gutter="0"/>
          <w:cols w:space="720"/>
          <w:docGrid w:linePitch="299"/>
        </w:sectPr>
      </w:pPr>
      <w:r>
        <w:rPr>
          <w:noProof/>
        </w:rPr>
        <w:pict w14:anchorId="610C7734">
          <v:rect id="_x0000_i1026" alt="" style="width:481.85pt;height:1pt;mso-width-percent:0;mso-height-percent:0;mso-width-percent:0;mso-height-percent:0" o:hralign="center" o:hrstd="t" o:hrnoshade="t" o:hr="t" fillcolor="black" stroked="f"/>
        </w:pict>
      </w:r>
    </w:p>
    <w:p w14:paraId="5A39E1AF" w14:textId="77777777" w:rsidR="0072719D" w:rsidRPr="00840836" w:rsidRDefault="0072719D" w:rsidP="0072719D">
      <w:pPr>
        <w:pStyle w:val="06-Contact"/>
      </w:pPr>
      <w:r w:rsidRPr="00575716">
        <w:rPr>
          <w:b/>
        </w:rPr>
        <w:lastRenderedPageBreak/>
        <w:t>Presseportal</w:t>
      </w:r>
      <w:r>
        <w:rPr>
          <w:b/>
        </w:rPr>
        <w:t>:</w:t>
      </w:r>
      <w:r w:rsidRPr="00840836">
        <w:rPr>
          <w:b/>
        </w:rPr>
        <w:tab/>
      </w:r>
      <w:r w:rsidRPr="00840836">
        <w:t xml:space="preserve">www.continental-presse.de </w:t>
      </w:r>
    </w:p>
    <w:p w14:paraId="7993E397" w14:textId="77777777" w:rsidR="0072719D" w:rsidRDefault="0072719D" w:rsidP="0072719D">
      <w:pPr>
        <w:pStyle w:val="06-Contact"/>
        <w:rPr>
          <w:b/>
        </w:rPr>
      </w:pPr>
      <w:r>
        <w:rPr>
          <w:b/>
          <w:bCs/>
        </w:rPr>
        <w:t>Mediathek</w:t>
      </w:r>
      <w:r w:rsidRPr="0031750E">
        <w:rPr>
          <w:b/>
          <w:bCs/>
        </w:rPr>
        <w:t>:</w:t>
      </w:r>
      <w:r w:rsidRPr="0031750E">
        <w:rPr>
          <w:b/>
          <w:bCs/>
        </w:rPr>
        <w:tab/>
      </w:r>
      <w:r>
        <w:t>www.continental.de/mediathek</w:t>
      </w:r>
    </w:p>
    <w:p w14:paraId="3C971152" w14:textId="77777777" w:rsidR="0072719D" w:rsidRDefault="0072719D" w:rsidP="0072719D">
      <w:pPr>
        <w:tabs>
          <w:tab w:val="left" w:pos="3067"/>
        </w:tabs>
        <w:rPr>
          <w:lang w:eastAsia="de-DE"/>
        </w:rPr>
      </w:pPr>
      <w:r>
        <w:rPr>
          <w:lang w:eastAsia="de-DE"/>
        </w:rPr>
        <w:tab/>
      </w:r>
    </w:p>
    <w:p w14:paraId="77294797" w14:textId="77777777" w:rsidR="0072719D" w:rsidRDefault="0072719D" w:rsidP="0072719D">
      <w:pPr>
        <w:pStyle w:val="08-SubheadContact"/>
      </w:pPr>
      <w:r>
        <w:t>Bilder und Bildunterschriften</w:t>
      </w:r>
    </w:p>
    <w:tbl>
      <w:tblPr>
        <w:tblStyle w:val="Tabellenraster"/>
        <w:tblW w:w="9427" w:type="dxa"/>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758"/>
        <w:gridCol w:w="5669"/>
      </w:tblGrid>
      <w:tr w:rsidR="0072719D" w14:paraId="0D4A45E1" w14:textId="77777777" w:rsidTr="003E27FF">
        <w:tc>
          <w:tcPr>
            <w:tcW w:w="3758" w:type="dxa"/>
          </w:tcPr>
          <w:p w14:paraId="3FDA6E4E" w14:textId="1135047E" w:rsidR="00482F09" w:rsidRPr="00482F09" w:rsidRDefault="00482F09" w:rsidP="00482F09">
            <w:pPr>
              <w:pStyle w:val="03-Text"/>
              <w:ind w:right="141"/>
              <w:rPr>
                <w:lang w:val="de-DE"/>
              </w:rPr>
            </w:pPr>
            <w:r>
              <w:rPr>
                <w:noProof/>
              </w:rPr>
              <w:drawing>
                <wp:inline distT="0" distB="0" distL="0" distR="0" wp14:anchorId="2EACC1A7" wp14:editId="265EE6F6">
                  <wp:extent cx="2157600" cy="1260000"/>
                  <wp:effectExtent l="0" t="0" r="1905" b="10160"/>
                  <wp:docPr id="4" name="Bild 4" descr="Server Neu:Continental:Business Area Aftermarket &amp; Services (ehem. VNI, ehem. Interior):Pressearbeit CVS (Heil, Schrecke):2020 07 PM DTCO 4.1 Mobilitätspaket:Continental_VDO_PP_DTCO_4.0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 Neu:Continental:Business Area Aftermarket &amp; Services (ehem. VNI, ehem. Interior):Pressearbeit CVS (Heil, Schrecke):2020 07 PM DTCO 4.1 Mobilitätspaket:Continental_VDO_PP_DTCO_4.0_web.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 b="21942"/>
                          <a:stretch/>
                        </pic:blipFill>
                        <pic:spPr bwMode="auto">
                          <a:xfrm>
                            <a:off x="0" y="0"/>
                            <a:ext cx="2160000" cy="1261402"/>
                          </a:xfrm>
                          <a:prstGeom prst="rect">
                            <a:avLst/>
                          </a:prstGeom>
                          <a:noFill/>
                          <a:ln>
                            <a:noFill/>
                          </a:ln>
                          <a:extLst>
                            <a:ext uri="{53640926-AAD7-44d8-BBD7-CCE9431645EC}">
                              <a14:shadowObscured xmlns:a14="http://schemas.microsoft.com/office/drawing/2010/main"/>
                            </a:ext>
                          </a:extLst>
                        </pic:spPr>
                      </pic:pic>
                    </a:graphicData>
                  </a:graphic>
                </wp:inline>
              </w:drawing>
            </w:r>
            <w:r>
              <w:rPr>
                <w:lang w:val="de-DE"/>
              </w:rPr>
              <w:t>Continental_PP</w:t>
            </w:r>
            <w:r w:rsidRPr="00371CD9">
              <w:rPr>
                <w:lang w:val="de-DE"/>
              </w:rPr>
              <w:t>_VDO_DTCO_4.0</w:t>
            </w:r>
          </w:p>
        </w:tc>
        <w:tc>
          <w:tcPr>
            <w:tcW w:w="5669" w:type="dxa"/>
          </w:tcPr>
          <w:p w14:paraId="39C67383" w14:textId="29C22FB9" w:rsidR="0072719D" w:rsidRPr="00C7406E" w:rsidRDefault="00C7406E" w:rsidP="003E27FF">
            <w:pPr>
              <w:pStyle w:val="07-Images"/>
              <w:ind w:right="141"/>
              <w:rPr>
                <w:lang w:val="de-DE"/>
              </w:rPr>
            </w:pPr>
            <w:r w:rsidRPr="00C7406E">
              <w:rPr>
                <w:lang w:val="de-DE"/>
              </w:rPr>
              <w:t>D</w:t>
            </w:r>
            <w:r>
              <w:rPr>
                <w:lang w:val="de-DE"/>
              </w:rPr>
              <w:t xml:space="preserve">as Mobilitätspaket I </w:t>
            </w:r>
            <w:r w:rsidRPr="00C7406E">
              <w:rPr>
                <w:lang w:val="de-DE"/>
              </w:rPr>
              <w:t xml:space="preserve">stärkt die Rolle des Tachographen </w:t>
            </w:r>
            <w:r>
              <w:rPr>
                <w:lang w:val="de-DE"/>
              </w:rPr>
              <w:t xml:space="preserve">beim </w:t>
            </w:r>
            <w:r w:rsidRPr="00C7406E">
              <w:rPr>
                <w:lang w:val="de-DE"/>
              </w:rPr>
              <w:t>Erreich</w:t>
            </w:r>
            <w:r>
              <w:rPr>
                <w:lang w:val="de-DE"/>
              </w:rPr>
              <w:t>en</w:t>
            </w:r>
            <w:r w:rsidRPr="00C7406E">
              <w:rPr>
                <w:lang w:val="de-DE"/>
              </w:rPr>
              <w:t xml:space="preserve"> verkehrspolitischer Ziele</w:t>
            </w:r>
            <w:r w:rsidR="00EC3B9D">
              <w:rPr>
                <w:lang w:val="de-DE"/>
              </w:rPr>
              <w:t>.</w:t>
            </w:r>
          </w:p>
        </w:tc>
      </w:tr>
      <w:tr w:rsidR="0072719D" w14:paraId="60585F58" w14:textId="77777777" w:rsidTr="003E27FF">
        <w:tc>
          <w:tcPr>
            <w:tcW w:w="3758" w:type="dxa"/>
          </w:tcPr>
          <w:p w14:paraId="3A851E5C" w14:textId="0F565F23" w:rsidR="00371CD9" w:rsidRDefault="00482F09" w:rsidP="00371CD9">
            <w:pPr>
              <w:pStyle w:val="03-Text"/>
              <w:spacing w:after="0" w:line="240" w:lineRule="auto"/>
              <w:rPr>
                <w:szCs w:val="22"/>
              </w:rPr>
            </w:pPr>
            <w:r>
              <w:rPr>
                <w:noProof/>
                <w:szCs w:val="22"/>
              </w:rPr>
              <w:drawing>
                <wp:inline distT="0" distB="0" distL="0" distR="0" wp14:anchorId="742B31EE" wp14:editId="4D31491F">
                  <wp:extent cx="2160000" cy="1206533"/>
                  <wp:effectExtent l="0" t="0" r="0" b="0"/>
                  <wp:docPr id="5" name="Bild 5" descr="Server Neu:Continental:Business Area Aftermarket &amp; Services (ehem. VNI, ehem. Interior):Pressearbeit CVS (Heil, Schrecke):2020 07 PM DTCO 4.1 Mobilitätspaket:Continental_VDO_PP_Tachograph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 Neu:Continental:Business Area Aftermarket &amp; Services (ehem. VNI, ehem. Interior):Pressearbeit CVS (Heil, Schrecke):2020 07 PM DTCO 4.1 Mobilitätspaket:Continental_VDO_PP_Tachograph_we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0000" cy="1206533"/>
                          </a:xfrm>
                          <a:prstGeom prst="rect">
                            <a:avLst/>
                          </a:prstGeom>
                          <a:noFill/>
                          <a:ln>
                            <a:noFill/>
                          </a:ln>
                        </pic:spPr>
                      </pic:pic>
                    </a:graphicData>
                  </a:graphic>
                </wp:inline>
              </w:drawing>
            </w:r>
            <w:proofErr w:type="spellStart"/>
            <w:r w:rsidR="00371CD9" w:rsidRPr="00815D58">
              <w:rPr>
                <w:szCs w:val="22"/>
              </w:rPr>
              <w:t>Continental</w:t>
            </w:r>
            <w:r w:rsidR="00371CD9">
              <w:rPr>
                <w:szCs w:val="22"/>
              </w:rPr>
              <w:t>_PP</w:t>
            </w:r>
            <w:r w:rsidR="00371CD9" w:rsidRPr="00815D58">
              <w:rPr>
                <w:szCs w:val="22"/>
              </w:rPr>
              <w:t>_VDO_DTCO</w:t>
            </w:r>
            <w:proofErr w:type="spellEnd"/>
            <w:r w:rsidR="00371CD9" w:rsidRPr="00815D58">
              <w:rPr>
                <w:szCs w:val="22"/>
              </w:rPr>
              <w:t>_</w:t>
            </w:r>
          </w:p>
          <w:p w14:paraId="1EE6F237" w14:textId="1FEA7016" w:rsidR="0072719D" w:rsidRPr="00C36049" w:rsidRDefault="00371CD9" w:rsidP="00371CD9">
            <w:pPr>
              <w:pStyle w:val="03-Text"/>
              <w:spacing w:after="0" w:line="240" w:lineRule="auto"/>
              <w:rPr>
                <w:lang w:val="de-DE"/>
              </w:rPr>
            </w:pPr>
            <w:r w:rsidRPr="00815D58">
              <w:rPr>
                <w:szCs w:val="22"/>
              </w:rPr>
              <w:t>Services</w:t>
            </w:r>
          </w:p>
        </w:tc>
        <w:tc>
          <w:tcPr>
            <w:tcW w:w="5669" w:type="dxa"/>
          </w:tcPr>
          <w:p w14:paraId="1CE6E127" w14:textId="19ADA79F" w:rsidR="0072719D" w:rsidRPr="00C36049" w:rsidRDefault="00C7406E" w:rsidP="003B298A">
            <w:pPr>
              <w:pStyle w:val="07-Images"/>
              <w:rPr>
                <w:lang w:val="de-DE"/>
              </w:rPr>
            </w:pPr>
            <w:r>
              <w:rPr>
                <w:lang w:val="de-DE"/>
              </w:rPr>
              <w:t xml:space="preserve">Der schon heute intelligente und mit der Außenwelt verbundene Tachograph </w:t>
            </w:r>
            <w:r w:rsidR="000F4105">
              <w:rPr>
                <w:lang w:val="de-DE"/>
              </w:rPr>
              <w:t>hilft bei der Lösung von</w:t>
            </w:r>
            <w:r>
              <w:rPr>
                <w:lang w:val="de-DE"/>
              </w:rPr>
              <w:t xml:space="preserve"> Aufgaben, </w:t>
            </w:r>
            <w:r w:rsidR="000F4105">
              <w:rPr>
                <w:lang w:val="de-DE"/>
              </w:rPr>
              <w:t>für die</w:t>
            </w:r>
            <w:r>
              <w:rPr>
                <w:lang w:val="de-DE"/>
              </w:rPr>
              <w:t xml:space="preserve"> vertrauenswürdige und eindeutige Daten benötigt werden</w:t>
            </w:r>
            <w:r w:rsidR="00EC3B9D">
              <w:rPr>
                <w:lang w:val="de-DE"/>
              </w:rPr>
              <w:t>.</w:t>
            </w:r>
          </w:p>
        </w:tc>
      </w:tr>
    </w:tbl>
    <w:p w14:paraId="4CDDDFA3" w14:textId="18782784" w:rsidR="00A27CDF" w:rsidRPr="00A27CDF" w:rsidRDefault="00A27CDF" w:rsidP="000D6E64">
      <w:pPr>
        <w:spacing w:after="0" w:line="240" w:lineRule="auto"/>
        <w:rPr>
          <w:lang w:eastAsia="de-DE"/>
        </w:rPr>
      </w:pPr>
    </w:p>
    <w:sectPr w:rsidR="00A27CDF" w:rsidRPr="00A27CDF" w:rsidSect="003E27FF">
      <w:type w:val="continuous"/>
      <w:pgSz w:w="11906" w:h="16838"/>
      <w:pgMar w:top="2835" w:right="567" w:bottom="1134" w:left="1418" w:header="709" w:footer="45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E6D784" w14:textId="77777777" w:rsidR="00EC3B9D" w:rsidRDefault="00EC3B9D" w:rsidP="00216088">
      <w:pPr>
        <w:spacing w:after="0" w:line="240" w:lineRule="auto"/>
      </w:pPr>
      <w:r>
        <w:separator/>
      </w:r>
    </w:p>
  </w:endnote>
  <w:endnote w:type="continuationSeparator" w:id="0">
    <w:p w14:paraId="176ED53F" w14:textId="77777777" w:rsidR="00EC3B9D" w:rsidRDefault="00EC3B9D" w:rsidP="002160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Light">
    <w:panose1 w:val="020F03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Segoe UI">
    <w:altName w:val="Calibri"/>
    <w:charset w:val="00"/>
    <w:family w:val="swiss"/>
    <w:pitch w:val="variable"/>
    <w:sig w:usb0="E4002EFF" w:usb1="C000E47F"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6D916" w14:textId="77777777" w:rsidR="00FB59E1" w:rsidRDefault="00FB59E1" w:rsidP="00F347D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A869034" w14:textId="77777777" w:rsidR="00FB59E1" w:rsidRDefault="00FB59E1" w:rsidP="00FB59E1">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DDFB5" w14:textId="77777777" w:rsidR="00EC3B9D" w:rsidRDefault="00EC3B9D" w:rsidP="00FB59E1">
    <w:pPr>
      <w:pStyle w:val="Fuss"/>
      <w:framePr w:w="9632" w:h="485" w:hRule="exact" w:wrap="around" w:vAnchor="page" w:hAnchor="page" w:x="1387" w:y="16126"/>
      <w:shd w:val="solid" w:color="FFFFFF" w:fill="FFFFFF"/>
      <w:ind w:right="360"/>
      <w:rPr>
        <w:noProof/>
      </w:rPr>
    </w:pPr>
    <w:r>
      <w:rPr>
        <w:noProof/>
      </w:rPr>
      <w:t>Ihr Kontakt:</w:t>
    </w:r>
  </w:p>
  <w:p w14:paraId="4CDDDFB6" w14:textId="12D503F0" w:rsidR="00EC3B9D" w:rsidRDefault="00EC3B9D" w:rsidP="004D40E2">
    <w:pPr>
      <w:pStyle w:val="Fuss"/>
      <w:framePr w:w="9632" w:h="485" w:hRule="exact" w:wrap="around" w:vAnchor="page" w:hAnchor="page" w:x="1387" w:y="16126"/>
      <w:shd w:val="solid" w:color="FFFFFF" w:fill="FFFFFF"/>
      <w:rPr>
        <w:noProof/>
      </w:rPr>
    </w:pPr>
    <w:r>
      <w:rPr>
        <w:noProof/>
      </w:rPr>
      <w:t>Oliver Heil, Telefon: +49 69 7603-9406</w:t>
    </w:r>
    <w:r w:rsidR="00FB59E1">
      <w:rPr>
        <w:noProof/>
      </w:rPr>
      <w:tab/>
    </w:r>
    <w:r w:rsidR="00FB59E1">
      <w:rPr>
        <w:noProof/>
      </w:rPr>
      <w:tab/>
    </w:r>
  </w:p>
  <w:p w14:paraId="4CDDDFB7" w14:textId="77777777" w:rsidR="00EC3B9D" w:rsidRDefault="00EC3B9D" w:rsidP="004D40E2">
    <w:pPr>
      <w:pStyle w:val="Fuss"/>
      <w:framePr w:w="9632" w:h="485" w:hRule="exact" w:wrap="around" w:vAnchor="page" w:hAnchor="page" w:x="1387" w:y="16126"/>
      <w:shd w:val="solid" w:color="FFFFFF" w:fill="FFFFFF"/>
    </w:pPr>
  </w:p>
  <w:p w14:paraId="4CDDDFB9" w14:textId="1104D6F2" w:rsidR="00EC3B9D" w:rsidRPr="009A0EA9" w:rsidRDefault="00FB59E1" w:rsidP="004D40E2">
    <w:pPr>
      <w:pStyle w:val="Fuzeile"/>
      <w:tabs>
        <w:tab w:val="clear" w:pos="9072"/>
        <w:tab w:val="right" w:pos="9639"/>
      </w:tabs>
    </w:pPr>
    <w:r>
      <w:rPr>
        <w:noProof/>
        <w:lang w:eastAsia="de-DE"/>
      </w:rPr>
      <mc:AlternateContent>
        <mc:Choice Requires="wps">
          <w:drawing>
            <wp:anchor distT="45720" distB="45720" distL="114300" distR="114300" simplePos="0" relativeHeight="251660800" behindDoc="0" locked="0" layoutInCell="1" allowOverlap="1" wp14:anchorId="205E217E" wp14:editId="01B6C3B5">
              <wp:simplePos x="0" y="0"/>
              <wp:positionH relativeFrom="margin">
                <wp:posOffset>5715000</wp:posOffset>
              </wp:positionH>
              <wp:positionV relativeFrom="paragraph">
                <wp:posOffset>61595</wp:posOffset>
              </wp:positionV>
              <wp:extent cx="405765" cy="280035"/>
              <wp:effectExtent l="0" t="0" r="635" b="0"/>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0035"/>
                      </a:xfrm>
                      <a:prstGeom prst="rect">
                        <a:avLst/>
                      </a:prstGeom>
                      <a:noFill/>
                      <a:ln w="9525">
                        <a:noFill/>
                        <a:miter lim="800000"/>
                        <a:headEnd/>
                        <a:tailEnd/>
                      </a:ln>
                    </wps:spPr>
                    <wps:txbx>
                      <w:txbxContent>
                        <w:p w14:paraId="7CB638E7" w14:textId="77777777" w:rsidR="00FB59E1" w:rsidRPr="0006310A" w:rsidRDefault="00FB59E1" w:rsidP="00FB59E1">
                          <w:pPr>
                            <w:pStyle w:val="Fuzeile"/>
                            <w:tabs>
                              <w:tab w:val="right" w:pos="8280"/>
                            </w:tabs>
                            <w:ind w:right="71"/>
                            <w:jc w:val="center"/>
                            <w:rPr>
                              <w:sz w:val="14"/>
                              <w:lang w:val="en-US"/>
                            </w:rPr>
                          </w:pPr>
                          <w:r w:rsidRPr="0006310A">
                            <w:rPr>
                              <w:noProof/>
                              <w:sz w:val="18"/>
                              <w:szCs w:val="18"/>
                            </w:rPr>
                            <w:fldChar w:fldCharType="begin"/>
                          </w:r>
                          <w:r w:rsidRPr="0006310A">
                            <w:rPr>
                              <w:noProof/>
                              <w:sz w:val="18"/>
                              <w:szCs w:val="18"/>
                            </w:rPr>
                            <w:instrText xml:space="preserve"> PAGE </w:instrText>
                          </w:r>
                          <w:r w:rsidRPr="0006310A">
                            <w:rPr>
                              <w:noProof/>
                              <w:sz w:val="18"/>
                              <w:szCs w:val="18"/>
                            </w:rPr>
                            <w:fldChar w:fldCharType="separate"/>
                          </w:r>
                          <w:r w:rsidR="00C958CF">
                            <w:rPr>
                              <w:noProof/>
                              <w:sz w:val="18"/>
                              <w:szCs w:val="18"/>
                            </w:rPr>
                            <w:t>2</w:t>
                          </w:r>
                          <w:r w:rsidRPr="0006310A">
                            <w:rPr>
                              <w:noProof/>
                              <w:sz w:val="18"/>
                              <w:szCs w:val="18"/>
                            </w:rPr>
                            <w:fldChar w:fldCharType="end"/>
                          </w:r>
                          <w:r w:rsidRPr="0006310A">
                            <w:rPr>
                              <w:noProof/>
                              <w:sz w:val="18"/>
                              <w:szCs w:val="18"/>
                            </w:rPr>
                            <w:t>/</w:t>
                          </w:r>
                          <w:r w:rsidRPr="0006310A">
                            <w:rPr>
                              <w:noProof/>
                              <w:sz w:val="18"/>
                              <w:szCs w:val="18"/>
                            </w:rPr>
                            <w:fldChar w:fldCharType="begin"/>
                          </w:r>
                          <w:r w:rsidRPr="0006310A">
                            <w:rPr>
                              <w:noProof/>
                              <w:sz w:val="18"/>
                              <w:szCs w:val="18"/>
                            </w:rPr>
                            <w:instrText xml:space="preserve"> NUMPAGES </w:instrText>
                          </w:r>
                          <w:r w:rsidRPr="0006310A">
                            <w:rPr>
                              <w:noProof/>
                              <w:sz w:val="18"/>
                              <w:szCs w:val="18"/>
                            </w:rPr>
                            <w:fldChar w:fldCharType="separate"/>
                          </w:r>
                          <w:r w:rsidR="00C958CF">
                            <w:rPr>
                              <w:noProof/>
                              <w:sz w:val="18"/>
                              <w:szCs w:val="18"/>
                            </w:rPr>
                            <w:t>3</w:t>
                          </w:r>
                          <w:r w:rsidRPr="0006310A">
                            <w:rPr>
                              <w:noProof/>
                              <w:sz w:val="18"/>
                              <w:szCs w:val="18"/>
                            </w:rPr>
                            <w:fldChar w:fldCharType="end"/>
                          </w:r>
                        </w:p>
                        <w:p w14:paraId="75B1F54B" w14:textId="77777777" w:rsidR="00FB59E1" w:rsidRPr="0006310A" w:rsidRDefault="00FB59E1" w:rsidP="00FB59E1">
                          <w:pPr>
                            <w:pStyle w:val="09-Footer"/>
                            <w:shd w:val="solid" w:color="FFFFFF" w:fill="auto"/>
                            <w:jc w:val="center"/>
                            <w:rPr>
                              <w:noProof/>
                              <w:sz w:val="10"/>
                            </w:rPr>
                          </w:pP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feld 2" o:spid="_x0000_s1027" type="#_x0000_t202" style="position:absolute;margin-left:450pt;margin-top:4.85pt;width:31.95pt;height:22.05pt;z-index:251660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" filled="f" stroked="f">
              <v:textbox style="mso-fit-shape-to-text:t" inset="0,0,0,0">
                <w:txbxContent>
                  <w:p w14:paraId="7CB638E7" w14:textId="77777777" w:rsidR="00FB59E1" w:rsidRPr="0006310A" w:rsidRDefault="00FB59E1" w:rsidP="00FB59E1">
                    <w:pPr>
                      <w:pStyle w:val="Fuzeile"/>
                      <w:tabs>
                        <w:tab w:val="right" w:pos="8280"/>
                      </w:tabs>
                      <w:ind w:right="71"/>
                      <w:jc w:val="center"/>
                      <w:rPr>
                        <w:sz w:val="14"/>
                        <w:lang w:val="en-US"/>
                      </w:rPr>
                    </w:pPr>
                    <w:r w:rsidRPr="0006310A">
                      <w:rPr>
                        <w:noProof/>
                        <w:sz w:val="18"/>
                        <w:szCs w:val="18"/>
                      </w:rPr>
                      <w:fldChar w:fldCharType="begin"/>
                    </w:r>
                    <w:r w:rsidRPr="0006310A">
                      <w:rPr>
                        <w:noProof/>
                        <w:sz w:val="18"/>
                        <w:szCs w:val="18"/>
                      </w:rPr>
                      <w:instrText xml:space="preserve"> PAGE </w:instrText>
                    </w:r>
                    <w:r w:rsidRPr="0006310A">
                      <w:rPr>
                        <w:noProof/>
                        <w:sz w:val="18"/>
                        <w:szCs w:val="18"/>
                      </w:rPr>
                      <w:fldChar w:fldCharType="separate"/>
                    </w:r>
                    <w:r w:rsidR="00C958CF">
                      <w:rPr>
                        <w:noProof/>
                        <w:sz w:val="18"/>
                        <w:szCs w:val="18"/>
                      </w:rPr>
                      <w:t>2</w:t>
                    </w:r>
                    <w:r w:rsidRPr="0006310A">
                      <w:rPr>
                        <w:noProof/>
                        <w:sz w:val="18"/>
                        <w:szCs w:val="18"/>
                      </w:rPr>
                      <w:fldChar w:fldCharType="end"/>
                    </w:r>
                    <w:r w:rsidRPr="0006310A">
                      <w:rPr>
                        <w:noProof/>
                        <w:sz w:val="18"/>
                        <w:szCs w:val="18"/>
                      </w:rPr>
                      <w:t>/</w:t>
                    </w:r>
                    <w:r w:rsidRPr="0006310A">
                      <w:rPr>
                        <w:noProof/>
                        <w:sz w:val="18"/>
                        <w:szCs w:val="18"/>
                      </w:rPr>
                      <w:fldChar w:fldCharType="begin"/>
                    </w:r>
                    <w:r w:rsidRPr="0006310A">
                      <w:rPr>
                        <w:noProof/>
                        <w:sz w:val="18"/>
                        <w:szCs w:val="18"/>
                      </w:rPr>
                      <w:instrText xml:space="preserve"> NUMPAGES </w:instrText>
                    </w:r>
                    <w:r w:rsidRPr="0006310A">
                      <w:rPr>
                        <w:noProof/>
                        <w:sz w:val="18"/>
                        <w:szCs w:val="18"/>
                      </w:rPr>
                      <w:fldChar w:fldCharType="separate"/>
                    </w:r>
                    <w:r w:rsidR="00C958CF">
                      <w:rPr>
                        <w:noProof/>
                        <w:sz w:val="18"/>
                        <w:szCs w:val="18"/>
                      </w:rPr>
                      <w:t>3</w:t>
                    </w:r>
                    <w:r w:rsidRPr="0006310A">
                      <w:rPr>
                        <w:noProof/>
                        <w:sz w:val="18"/>
                        <w:szCs w:val="18"/>
                      </w:rPr>
                      <w:fldChar w:fldCharType="end"/>
                    </w:r>
                  </w:p>
                  <w:p w14:paraId="75B1F54B" w14:textId="77777777" w:rsidR="00FB59E1" w:rsidRPr="0006310A" w:rsidRDefault="00FB59E1" w:rsidP="00FB59E1">
                    <w:pPr>
                      <w:pStyle w:val="09-Footer"/>
                      <w:shd w:val="solid" w:color="FFFFFF" w:fill="auto"/>
                      <w:jc w:val="center"/>
                      <w:rPr>
                        <w:noProof/>
                        <w:sz w:val="10"/>
                      </w:rPr>
                    </w:pPr>
                  </w:p>
                </w:txbxContent>
              </v:textbox>
              <w10:wrap type="square" anchorx="margin"/>
            </v:shape>
          </w:pict>
        </mc:Fallback>
      </mc:AlternateContent>
    </w:r>
    <w:r w:rsidR="00EC3B9D">
      <w:br/>
    </w:r>
    <w:r w:rsidR="00EC3B9D">
      <w:rPr>
        <w:noProof/>
        <w:lang w:eastAsia="de-DE"/>
      </w:rPr>
      <mc:AlternateContent>
        <mc:Choice Requires="wps">
          <w:drawing>
            <wp:anchor distT="4294967292" distB="4294967292" distL="114300" distR="114300" simplePos="0" relativeHeight="251656704" behindDoc="0" locked="0" layoutInCell="1" allowOverlap="1" wp14:anchorId="4CDDDFBF" wp14:editId="4CDDDFC0">
              <wp:simplePos x="0" y="0"/>
              <wp:positionH relativeFrom="page">
                <wp:posOffset>0</wp:posOffset>
              </wp:positionH>
              <wp:positionV relativeFrom="page">
                <wp:posOffset>5346700</wp:posOffset>
              </wp:positionV>
              <wp:extent cx="269875" cy="0"/>
              <wp:effectExtent l="0" t="0" r="0" b="0"/>
              <wp:wrapNone/>
              <wp:docPr id="13" name="Gerade Verbindung mit Pfeil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1AB5285E" id="_x0000_t32" coordsize="21600,21600" o:spt="32" o:oned="t" path="m,l21600,21600e" filled="f">
              <v:path arrowok="t" fillok="f" o:connecttype="none"/>
              <o:lock v:ext="edit" shapetype="t"/>
            </v:shapetype>
            <v:shape id="Gerade Verbindung mit Pfeil 13" o:spid="_x0000_s1026" type="#_x0000_t32" style="position:absolute;margin-left:0;margin-top:421pt;width:21.25pt;height:0;z-index:251656704;visibility:visible;mso-wrap-style:square;mso-width-percent:0;mso-height-percent:0;mso-wrap-distance-left:9pt;mso-wrap-distance-top:.mm;mso-wrap-distance-right:9pt;mso-wrap-distance-bottom:.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" strokeweight=".5pt">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F3203F" w14:textId="77777777" w:rsidR="00EC3B9D" w:rsidRDefault="00EC3B9D" w:rsidP="00216088">
      <w:pPr>
        <w:spacing w:after="0" w:line="240" w:lineRule="auto"/>
      </w:pPr>
      <w:r>
        <w:separator/>
      </w:r>
    </w:p>
  </w:footnote>
  <w:footnote w:type="continuationSeparator" w:id="0">
    <w:p w14:paraId="0C1ACF3D" w14:textId="77777777" w:rsidR="00EC3B9D" w:rsidRDefault="00EC3B9D" w:rsidP="0021608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DDFB3" w14:textId="2C32BD26" w:rsidR="00EC3B9D" w:rsidRPr="00216088" w:rsidRDefault="00EC3B9D" w:rsidP="00216088">
    <w:pPr>
      <w:pStyle w:val="Kopfzeile"/>
    </w:pPr>
    <w:r w:rsidRPr="00216088">
      <w:rPr>
        <w:noProof/>
        <w:lang w:eastAsia="de-DE"/>
      </w:rPr>
      <mc:AlternateContent>
        <mc:Choice Requires="wps">
          <w:drawing>
            <wp:anchor distT="0" distB="0" distL="114300" distR="114300" simplePos="0" relativeHeight="251658752" behindDoc="0" locked="0" layoutInCell="1" allowOverlap="1" wp14:anchorId="0E52DE01" wp14:editId="1C1B7A99">
              <wp:simplePos x="0" y="0"/>
              <wp:positionH relativeFrom="margin">
                <wp:posOffset>3223895</wp:posOffset>
              </wp:positionH>
              <wp:positionV relativeFrom="page">
                <wp:posOffset>394970</wp:posOffset>
              </wp:positionV>
              <wp:extent cx="2896182" cy="430306"/>
              <wp:effectExtent l="0" t="0" r="0" b="8255"/>
              <wp:wrapNone/>
              <wp:docPr id="14"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6182" cy="430306"/>
                      </a:xfrm>
                      <a:prstGeom prst="rect">
                        <a:avLst/>
                      </a:prstGeom>
                      <a:noFill/>
                      <a:ln w="6350">
                        <a:noFill/>
                      </a:ln>
                      <a:effectLst/>
                    </wps:spPr>
                    <wps:txbx>
                      <w:txbxContent>
                        <w:p w14:paraId="5D0631D1" w14:textId="77777777" w:rsidR="00EC3B9D" w:rsidRDefault="00EC3B9D" w:rsidP="00466856">
                          <w:pPr>
                            <w:pStyle w:val="12-Title"/>
                            <w:rPr>
                              <w:sz w:val="22"/>
                              <w:szCs w:val="22"/>
                            </w:rPr>
                          </w:pPr>
                        </w:p>
                        <w:p w14:paraId="51B20979" w14:textId="77777777" w:rsidR="00EC3B9D" w:rsidRPr="00213B9A" w:rsidRDefault="00EC3B9D" w:rsidP="00466856">
                          <w:pPr>
                            <w:pStyle w:val="12-Title"/>
                            <w:rPr>
                              <w:lang w:val="en-US"/>
                            </w:rPr>
                          </w:pPr>
                          <w:proofErr w:type="spellStart"/>
                          <w:r>
                            <w:rPr>
                              <w:lang w:val="en-US"/>
                            </w:rPr>
                            <w:t>Pressemitteilung</w:t>
                          </w:r>
                          <w:proofErr w:type="spellEnd"/>
                        </w:p>
                        <w:p w14:paraId="36224C09" w14:textId="77777777" w:rsidR="00EC3B9D" w:rsidRDefault="00EC3B9D" w:rsidP="00466856">
                          <w:pPr>
                            <w:pStyle w:val="12-Title"/>
                          </w:pPr>
                          <w:r>
                            <w:br/>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23" o:spid="_x0000_s1026" type="#_x0000_t202" style="position:absolute;margin-left:253.85pt;margin-top:31.1pt;width:228.05pt;height:33.9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" filled="f" stroked="f" strokeweight=".5pt">
              <v:path arrowok="t"/>
              <v:textbox inset="0,0,0,0">
                <w:txbxContent>
                  <w:p w14:paraId="5D0631D1" w14:textId="77777777" w:rsidR="00EC3B9D" w:rsidRDefault="00EC3B9D" w:rsidP="00466856">
                    <w:pPr>
                      <w:pStyle w:val="12-Title"/>
                      <w:rPr>
                        <w:sz w:val="22"/>
                        <w:szCs w:val="22"/>
                      </w:rPr>
                    </w:pPr>
                  </w:p>
                  <w:p w14:paraId="51B20979" w14:textId="77777777" w:rsidR="00EC3B9D" w:rsidRPr="00213B9A" w:rsidRDefault="00EC3B9D" w:rsidP="00466856">
                    <w:pPr>
                      <w:pStyle w:val="12-Title"/>
                      <w:rPr>
                        <w:lang w:val="en-US"/>
                      </w:rPr>
                    </w:pPr>
                    <w:proofErr w:type="spellStart"/>
                    <w:r>
                      <w:rPr>
                        <w:lang w:val="en-US"/>
                      </w:rPr>
                      <w:t>Pressemitteilung</w:t>
                    </w:r>
                    <w:proofErr w:type="spellEnd"/>
                  </w:p>
                  <w:p w14:paraId="36224C09" w14:textId="77777777" w:rsidR="00EC3B9D" w:rsidRDefault="00EC3B9D" w:rsidP="00466856">
                    <w:pPr>
                      <w:pStyle w:val="12-Title"/>
                    </w:pPr>
                    <w:r>
                      <w:br/>
                    </w:r>
                  </w:p>
                </w:txbxContent>
              </v:textbox>
              <w10:wrap anchorx="margin" anchory="page"/>
            </v:shape>
          </w:pict>
        </mc:Fallback>
      </mc:AlternateContent>
    </w:r>
    <w:r>
      <w:rPr>
        <w:noProof/>
        <w:lang w:eastAsia="de-DE"/>
      </w:rPr>
      <w:drawing>
        <wp:anchor distT="0" distB="0" distL="114300" distR="114300" simplePos="0" relativeHeight="251655680" behindDoc="0" locked="0" layoutInCell="1" allowOverlap="1" wp14:anchorId="4CDDDFBD" wp14:editId="4CDDDFBE">
          <wp:simplePos x="0" y="0"/>
          <wp:positionH relativeFrom="page">
            <wp:posOffset>835025</wp:posOffset>
          </wp:positionH>
          <wp:positionV relativeFrom="page">
            <wp:posOffset>435610</wp:posOffset>
          </wp:positionV>
          <wp:extent cx="2484000" cy="475200"/>
          <wp:effectExtent l="0" t="0" r="0" b="1270"/>
          <wp:wrapNone/>
          <wp:docPr id="3" name="Grafik 48"/>
          <wp:cNvGraphicFramePr/>
          <a:graphic xmlns:a="http://schemas.openxmlformats.org/drawingml/2006/main">
            <a:graphicData uri="http://schemas.openxmlformats.org/drawingml/2006/picture">
              <pic:pic xmlns:pic="http://schemas.openxmlformats.org/drawingml/2006/picture">
                <pic:nvPicPr>
                  <pic:cNvPr id="23" name="Grafik 48"/>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4000" cy="475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A11A6A"/>
    <w:multiLevelType w:val="hybridMultilevel"/>
    <w:tmpl w:val="153857EC"/>
    <w:lvl w:ilvl="0" w:tplc="851CE4DC">
      <w:start w:val="1"/>
      <w:numFmt w:val="bullet"/>
      <w:pStyle w:val="02-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6E017835"/>
    <w:multiLevelType w:val="hybridMultilevel"/>
    <w:tmpl w:val="CF5C7F0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088"/>
    <w:rsid w:val="00002B38"/>
    <w:rsid w:val="00016FB9"/>
    <w:rsid w:val="00020566"/>
    <w:rsid w:val="000310F1"/>
    <w:rsid w:val="000350FA"/>
    <w:rsid w:val="00037B1A"/>
    <w:rsid w:val="00041215"/>
    <w:rsid w:val="000510F2"/>
    <w:rsid w:val="000762C3"/>
    <w:rsid w:val="00076D32"/>
    <w:rsid w:val="00096652"/>
    <w:rsid w:val="000C269C"/>
    <w:rsid w:val="000D6E64"/>
    <w:rsid w:val="000F4105"/>
    <w:rsid w:val="00105984"/>
    <w:rsid w:val="00120CC6"/>
    <w:rsid w:val="00121EF1"/>
    <w:rsid w:val="0012447B"/>
    <w:rsid w:val="00134F6E"/>
    <w:rsid w:val="00137C19"/>
    <w:rsid w:val="00142101"/>
    <w:rsid w:val="00170C9C"/>
    <w:rsid w:val="001C318D"/>
    <w:rsid w:val="001F0AC2"/>
    <w:rsid w:val="00216088"/>
    <w:rsid w:val="00250F7A"/>
    <w:rsid w:val="0026785B"/>
    <w:rsid w:val="002B532E"/>
    <w:rsid w:val="002C3DE7"/>
    <w:rsid w:val="00314705"/>
    <w:rsid w:val="003466D1"/>
    <w:rsid w:val="00371CD9"/>
    <w:rsid w:val="0038518E"/>
    <w:rsid w:val="003B298A"/>
    <w:rsid w:val="003B4193"/>
    <w:rsid w:val="003D701F"/>
    <w:rsid w:val="003D740B"/>
    <w:rsid w:val="003E0177"/>
    <w:rsid w:val="003E1D5F"/>
    <w:rsid w:val="003E27FF"/>
    <w:rsid w:val="003F7D60"/>
    <w:rsid w:val="00401DD3"/>
    <w:rsid w:val="004129F9"/>
    <w:rsid w:val="004201AC"/>
    <w:rsid w:val="00466856"/>
    <w:rsid w:val="0047653A"/>
    <w:rsid w:val="00482F09"/>
    <w:rsid w:val="0049207F"/>
    <w:rsid w:val="004C0A04"/>
    <w:rsid w:val="004D1BEF"/>
    <w:rsid w:val="004D20AA"/>
    <w:rsid w:val="004D40E2"/>
    <w:rsid w:val="004E6852"/>
    <w:rsid w:val="004F1436"/>
    <w:rsid w:val="004F4BC5"/>
    <w:rsid w:val="005244BF"/>
    <w:rsid w:val="00545FCD"/>
    <w:rsid w:val="0055771A"/>
    <w:rsid w:val="00565D2C"/>
    <w:rsid w:val="00590BB3"/>
    <w:rsid w:val="005C31D7"/>
    <w:rsid w:val="005C52BB"/>
    <w:rsid w:val="00602A45"/>
    <w:rsid w:val="00611311"/>
    <w:rsid w:val="006169A5"/>
    <w:rsid w:val="006215DD"/>
    <w:rsid w:val="006337D4"/>
    <w:rsid w:val="00634929"/>
    <w:rsid w:val="00663063"/>
    <w:rsid w:val="006945F0"/>
    <w:rsid w:val="006A4D96"/>
    <w:rsid w:val="006B68B3"/>
    <w:rsid w:val="006C7B8A"/>
    <w:rsid w:val="006F2C03"/>
    <w:rsid w:val="00715247"/>
    <w:rsid w:val="007156F8"/>
    <w:rsid w:val="007175CF"/>
    <w:rsid w:val="0072719D"/>
    <w:rsid w:val="00751E1F"/>
    <w:rsid w:val="00757959"/>
    <w:rsid w:val="007B5DBF"/>
    <w:rsid w:val="00827964"/>
    <w:rsid w:val="00833B5A"/>
    <w:rsid w:val="00863E13"/>
    <w:rsid w:val="00866C6D"/>
    <w:rsid w:val="00867D48"/>
    <w:rsid w:val="00875865"/>
    <w:rsid w:val="008C06E6"/>
    <w:rsid w:val="008C0864"/>
    <w:rsid w:val="008D0757"/>
    <w:rsid w:val="00931138"/>
    <w:rsid w:val="00941D69"/>
    <w:rsid w:val="0094768D"/>
    <w:rsid w:val="009A0EA9"/>
    <w:rsid w:val="009C5E85"/>
    <w:rsid w:val="00A250E1"/>
    <w:rsid w:val="00A27CDF"/>
    <w:rsid w:val="00A42810"/>
    <w:rsid w:val="00A51081"/>
    <w:rsid w:val="00AB4542"/>
    <w:rsid w:val="00AB509B"/>
    <w:rsid w:val="00AD35ED"/>
    <w:rsid w:val="00AD5914"/>
    <w:rsid w:val="00AE2D75"/>
    <w:rsid w:val="00AF1670"/>
    <w:rsid w:val="00B034AF"/>
    <w:rsid w:val="00B11031"/>
    <w:rsid w:val="00B169AB"/>
    <w:rsid w:val="00B67412"/>
    <w:rsid w:val="00B756B6"/>
    <w:rsid w:val="00B8409B"/>
    <w:rsid w:val="00B87B51"/>
    <w:rsid w:val="00BC00EB"/>
    <w:rsid w:val="00BC5EF8"/>
    <w:rsid w:val="00BE26CA"/>
    <w:rsid w:val="00C044FC"/>
    <w:rsid w:val="00C22726"/>
    <w:rsid w:val="00C34255"/>
    <w:rsid w:val="00C36049"/>
    <w:rsid w:val="00C4119C"/>
    <w:rsid w:val="00C50F51"/>
    <w:rsid w:val="00C65B24"/>
    <w:rsid w:val="00C7406E"/>
    <w:rsid w:val="00C958CF"/>
    <w:rsid w:val="00CB6632"/>
    <w:rsid w:val="00CB6B7D"/>
    <w:rsid w:val="00CC57E8"/>
    <w:rsid w:val="00CD636F"/>
    <w:rsid w:val="00CD7040"/>
    <w:rsid w:val="00D00CDC"/>
    <w:rsid w:val="00D1302A"/>
    <w:rsid w:val="00D150A5"/>
    <w:rsid w:val="00D17EB0"/>
    <w:rsid w:val="00D23900"/>
    <w:rsid w:val="00D33527"/>
    <w:rsid w:val="00D37AFB"/>
    <w:rsid w:val="00D45750"/>
    <w:rsid w:val="00D50322"/>
    <w:rsid w:val="00D678EF"/>
    <w:rsid w:val="00D75F9F"/>
    <w:rsid w:val="00D83A88"/>
    <w:rsid w:val="00DA28F9"/>
    <w:rsid w:val="00DB4009"/>
    <w:rsid w:val="00DB486A"/>
    <w:rsid w:val="00DC1BDB"/>
    <w:rsid w:val="00DE5A18"/>
    <w:rsid w:val="00E04036"/>
    <w:rsid w:val="00E41626"/>
    <w:rsid w:val="00E50EAA"/>
    <w:rsid w:val="00E5141C"/>
    <w:rsid w:val="00E6273A"/>
    <w:rsid w:val="00E64642"/>
    <w:rsid w:val="00E74E46"/>
    <w:rsid w:val="00EA2135"/>
    <w:rsid w:val="00EC3B9D"/>
    <w:rsid w:val="00EE7863"/>
    <w:rsid w:val="00EF0D76"/>
    <w:rsid w:val="00EF7DF9"/>
    <w:rsid w:val="00F01828"/>
    <w:rsid w:val="00F52D80"/>
    <w:rsid w:val="00F86214"/>
    <w:rsid w:val="00FB26BF"/>
    <w:rsid w:val="00FB4986"/>
    <w:rsid w:val="00FB59E1"/>
    <w:rsid w:val="00FC3FCC"/>
    <w:rsid w:val="00FC68A6"/>
    <w:rsid w:val="00FD3DB5"/>
    <w:rsid w:val="00FF044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CDDD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216088"/>
    <w:pPr>
      <w:keepLines/>
      <w:spacing w:after="220" w:line="360" w:lineRule="auto"/>
    </w:pPr>
    <w:rPr>
      <w:rFonts w:ascii="Arial" w:hAnsi="Arial"/>
    </w:rPr>
  </w:style>
  <w:style w:type="paragraph" w:styleId="berschrift1">
    <w:name w:val="heading 1"/>
    <w:basedOn w:val="Standard"/>
    <w:next w:val="Standard"/>
    <w:link w:val="berschrift1Zeichen"/>
    <w:uiPriority w:val="9"/>
    <w:rsid w:val="0072719D"/>
    <w:pPr>
      <w:keepNext/>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elC">
    <w:name w:val="TitelC"/>
    <w:basedOn w:val="Kopfzeile"/>
    <w:rsid w:val="00216088"/>
    <w:pPr>
      <w:jc w:val="right"/>
    </w:pPr>
    <w:rPr>
      <w:rFonts w:eastAsia="Calibri" w:cs="Times New Roman"/>
      <w:sz w:val="36"/>
      <w:szCs w:val="24"/>
      <w:lang w:eastAsia="de-DE"/>
    </w:rPr>
  </w:style>
  <w:style w:type="paragraph" w:styleId="Kopfzeile">
    <w:name w:val="header"/>
    <w:basedOn w:val="Standard"/>
    <w:link w:val="KopfzeileZeichen"/>
    <w:uiPriority w:val="99"/>
    <w:unhideWhenUsed/>
    <w:rsid w:val="00216088"/>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216088"/>
  </w:style>
  <w:style w:type="paragraph" w:styleId="Fuzeile">
    <w:name w:val="footer"/>
    <w:basedOn w:val="Standard"/>
    <w:link w:val="FuzeileZeichen"/>
    <w:uiPriority w:val="99"/>
    <w:unhideWhenUsed/>
    <w:rsid w:val="00216088"/>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216088"/>
  </w:style>
  <w:style w:type="paragraph" w:styleId="Listenabsatz">
    <w:name w:val="List Paragraph"/>
    <w:basedOn w:val="Standard"/>
    <w:uiPriority w:val="34"/>
    <w:rsid w:val="00AE2D75"/>
    <w:pPr>
      <w:ind w:left="720"/>
      <w:contextualSpacing/>
    </w:pPr>
    <w:rPr>
      <w:rFonts w:eastAsia="Calibri" w:cs="Times New Roman"/>
      <w:szCs w:val="24"/>
      <w:lang w:eastAsia="de-DE"/>
    </w:rPr>
  </w:style>
  <w:style w:type="paragraph" w:customStyle="1" w:styleId="Boilerplate">
    <w:name w:val="Boilerplate"/>
    <w:basedOn w:val="Standard"/>
    <w:qFormat/>
    <w:rsid w:val="00AE2D75"/>
    <w:pPr>
      <w:spacing w:before="440" w:line="240" w:lineRule="auto"/>
    </w:pPr>
    <w:rPr>
      <w:rFonts w:eastAsia="Calibri" w:cs="Times New Roman"/>
      <w:sz w:val="20"/>
      <w:szCs w:val="24"/>
      <w:lang w:eastAsia="de-DE"/>
    </w:rPr>
  </w:style>
  <w:style w:type="paragraph" w:customStyle="1" w:styleId="LinksJournalist">
    <w:name w:val="Links_Journalist"/>
    <w:basedOn w:val="Standard"/>
    <w:next w:val="Standard"/>
    <w:qFormat/>
    <w:rsid w:val="00AE2D75"/>
    <w:pPr>
      <w:spacing w:after="0" w:line="240" w:lineRule="auto"/>
    </w:pPr>
    <w:rPr>
      <w:rFonts w:eastAsia="Calibri" w:cs="Times New Roman"/>
      <w:b/>
      <w:szCs w:val="24"/>
      <w:lang w:eastAsia="de-DE"/>
    </w:rPr>
  </w:style>
  <w:style w:type="paragraph" w:styleId="Sprechblasentext">
    <w:name w:val="Balloon Text"/>
    <w:basedOn w:val="Standard"/>
    <w:link w:val="SprechblasentextZeichen"/>
    <w:uiPriority w:val="99"/>
    <w:semiHidden/>
    <w:unhideWhenUsed/>
    <w:rsid w:val="004F4BC5"/>
    <w:pPr>
      <w:spacing w:after="0"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4F4BC5"/>
    <w:rPr>
      <w:rFonts w:ascii="Segoe UI" w:hAnsi="Segoe UI" w:cs="Segoe UI"/>
      <w:sz w:val="18"/>
      <w:szCs w:val="18"/>
    </w:rPr>
  </w:style>
  <w:style w:type="paragraph" w:customStyle="1" w:styleId="PressText">
    <w:name w:val="PressText"/>
    <w:basedOn w:val="Standard"/>
    <w:next w:val="Standard"/>
    <w:qFormat/>
    <w:rsid w:val="00A27CDF"/>
    <w:pPr>
      <w:spacing w:line="240" w:lineRule="auto"/>
    </w:pPr>
    <w:rPr>
      <w:rFonts w:eastAsia="Calibri" w:cs="Times New Roman"/>
      <w:sz w:val="20"/>
      <w:szCs w:val="24"/>
      <w:lang w:eastAsia="de-DE"/>
    </w:rPr>
  </w:style>
  <w:style w:type="paragraph" w:customStyle="1" w:styleId="Fuss">
    <w:name w:val="Fuss"/>
    <w:basedOn w:val="Fuzeile"/>
    <w:qFormat/>
    <w:rsid w:val="009A0EA9"/>
    <w:pPr>
      <w:tabs>
        <w:tab w:val="clear" w:pos="9072"/>
        <w:tab w:val="right" w:pos="9639"/>
      </w:tabs>
      <w:spacing w:line="220" w:lineRule="exact"/>
    </w:pPr>
    <w:rPr>
      <w:rFonts w:eastAsia="Calibri" w:cs="Times New Roman"/>
      <w:bCs/>
      <w:sz w:val="18"/>
      <w:szCs w:val="24"/>
      <w:lang w:eastAsia="de-DE"/>
    </w:rPr>
  </w:style>
  <w:style w:type="character" w:styleId="Kommentarzeichen">
    <w:name w:val="annotation reference"/>
    <w:basedOn w:val="Absatzstandardschriftart"/>
    <w:uiPriority w:val="99"/>
    <w:semiHidden/>
    <w:unhideWhenUsed/>
    <w:rsid w:val="00663063"/>
    <w:rPr>
      <w:sz w:val="16"/>
      <w:szCs w:val="16"/>
    </w:rPr>
  </w:style>
  <w:style w:type="paragraph" w:styleId="Kommentartext">
    <w:name w:val="annotation text"/>
    <w:basedOn w:val="Standard"/>
    <w:link w:val="KommentartextZeichen"/>
    <w:uiPriority w:val="99"/>
    <w:semiHidden/>
    <w:unhideWhenUsed/>
    <w:rsid w:val="00663063"/>
    <w:pPr>
      <w:spacing w:line="240" w:lineRule="auto"/>
    </w:pPr>
    <w:rPr>
      <w:sz w:val="20"/>
      <w:szCs w:val="20"/>
    </w:rPr>
  </w:style>
  <w:style w:type="character" w:customStyle="1" w:styleId="KommentartextZeichen">
    <w:name w:val="Kommentartext Zeichen"/>
    <w:basedOn w:val="Absatzstandardschriftart"/>
    <w:link w:val="Kommentartext"/>
    <w:uiPriority w:val="99"/>
    <w:semiHidden/>
    <w:rsid w:val="00663063"/>
    <w:rPr>
      <w:rFonts w:ascii="Arial" w:hAnsi="Arial"/>
      <w:sz w:val="20"/>
      <w:szCs w:val="20"/>
    </w:rPr>
  </w:style>
  <w:style w:type="paragraph" w:styleId="Kommentarthema">
    <w:name w:val="annotation subject"/>
    <w:basedOn w:val="Kommentartext"/>
    <w:next w:val="Kommentartext"/>
    <w:link w:val="KommentarthemaZeichen"/>
    <w:uiPriority w:val="99"/>
    <w:semiHidden/>
    <w:unhideWhenUsed/>
    <w:rsid w:val="00663063"/>
    <w:rPr>
      <w:b/>
      <w:bCs/>
    </w:rPr>
  </w:style>
  <w:style w:type="character" w:customStyle="1" w:styleId="KommentarthemaZeichen">
    <w:name w:val="Kommentarthema Zeichen"/>
    <w:basedOn w:val="KommentartextZeichen"/>
    <w:link w:val="Kommentarthema"/>
    <w:uiPriority w:val="99"/>
    <w:semiHidden/>
    <w:rsid w:val="00663063"/>
    <w:rPr>
      <w:rFonts w:ascii="Arial" w:hAnsi="Arial"/>
      <w:b/>
      <w:bCs/>
      <w:sz w:val="20"/>
      <w:szCs w:val="20"/>
    </w:rPr>
  </w:style>
  <w:style w:type="paragraph" w:styleId="StandardWeb">
    <w:name w:val="Normal (Web)"/>
    <w:basedOn w:val="Standard"/>
    <w:uiPriority w:val="99"/>
    <w:semiHidden/>
    <w:unhideWhenUsed/>
    <w:rsid w:val="000350FA"/>
    <w:pPr>
      <w:keepLines w:val="0"/>
      <w:spacing w:before="100" w:beforeAutospacing="1" w:after="100" w:afterAutospacing="1" w:line="240" w:lineRule="auto"/>
    </w:pPr>
    <w:rPr>
      <w:rFonts w:ascii="Times New Roman" w:eastAsiaTheme="minorEastAsia" w:hAnsi="Times New Roman" w:cs="Times New Roman"/>
      <w:sz w:val="24"/>
      <w:szCs w:val="24"/>
      <w:lang w:eastAsia="de-DE"/>
    </w:rPr>
  </w:style>
  <w:style w:type="table" w:styleId="Tabellenraster">
    <w:name w:val="Table Grid"/>
    <w:basedOn w:val="NormaleTabelle"/>
    <w:uiPriority w:val="39"/>
    <w:rsid w:val="0072719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FrameContents">
    <w:name w:val="10-Frame Contents"/>
    <w:basedOn w:val="Standard"/>
    <w:qFormat/>
    <w:rsid w:val="0072719D"/>
    <w:pPr>
      <w:spacing w:after="0" w:line="240" w:lineRule="auto"/>
    </w:pPr>
    <w:rPr>
      <w:rFonts w:cs="Times New Roman"/>
      <w:sz w:val="18"/>
      <w:szCs w:val="24"/>
      <w:lang w:eastAsia="de-DE"/>
    </w:rPr>
  </w:style>
  <w:style w:type="paragraph" w:customStyle="1" w:styleId="05-Boilerplate">
    <w:name w:val="05-Boilerplate"/>
    <w:basedOn w:val="Standard"/>
    <w:qFormat/>
    <w:rsid w:val="0072719D"/>
    <w:pPr>
      <w:spacing w:before="220" w:line="240" w:lineRule="auto"/>
    </w:pPr>
    <w:rPr>
      <w:rFonts w:eastAsia="Calibri" w:cs="Times New Roman"/>
      <w:sz w:val="20"/>
      <w:szCs w:val="24"/>
      <w:lang w:eastAsia="de-DE"/>
    </w:rPr>
  </w:style>
  <w:style w:type="paragraph" w:customStyle="1" w:styleId="08-SubheadContact">
    <w:name w:val="08-Subhead Contact"/>
    <w:basedOn w:val="Standard"/>
    <w:next w:val="Standard"/>
    <w:qFormat/>
    <w:rsid w:val="0072719D"/>
    <w:pPr>
      <w:spacing w:before="480" w:after="0" w:line="240" w:lineRule="auto"/>
      <w:contextualSpacing/>
    </w:pPr>
    <w:rPr>
      <w:rFonts w:eastAsia="Calibri" w:cs="Times New Roman"/>
      <w:b/>
      <w:szCs w:val="24"/>
      <w:lang w:eastAsia="de-DE"/>
    </w:rPr>
  </w:style>
  <w:style w:type="paragraph" w:customStyle="1" w:styleId="03-Text">
    <w:name w:val="03-Text"/>
    <w:basedOn w:val="Standard"/>
    <w:next w:val="Standard"/>
    <w:qFormat/>
    <w:rsid w:val="0072719D"/>
    <w:rPr>
      <w:rFonts w:eastAsia="Calibri" w:cs="Times New Roman"/>
      <w:szCs w:val="24"/>
      <w:lang w:eastAsia="de-DE"/>
    </w:rPr>
  </w:style>
  <w:style w:type="paragraph" w:customStyle="1" w:styleId="01-Headline">
    <w:name w:val="01-Headline"/>
    <w:basedOn w:val="berschrift1"/>
    <w:qFormat/>
    <w:rsid w:val="0072719D"/>
    <w:pPr>
      <w:spacing w:before="0" w:after="180" w:line="240" w:lineRule="auto"/>
    </w:pPr>
    <w:rPr>
      <w:rFonts w:ascii="Arial" w:eastAsia="Calibri" w:hAnsi="Arial" w:cs="Times New Roman"/>
      <w:b/>
      <w:bCs/>
      <w:noProof/>
      <w:color w:val="auto"/>
      <w:kern w:val="32"/>
      <w:sz w:val="36"/>
      <w:szCs w:val="24"/>
      <w:lang w:eastAsia="de-DE" w:bidi="en-US"/>
    </w:rPr>
  </w:style>
  <w:style w:type="paragraph" w:customStyle="1" w:styleId="02-Bullet">
    <w:name w:val="02-Bullet"/>
    <w:basedOn w:val="03-Text"/>
    <w:qFormat/>
    <w:rsid w:val="0072719D"/>
    <w:pPr>
      <w:numPr>
        <w:numId w:val="2"/>
      </w:numPr>
      <w:spacing w:after="120" w:line="240" w:lineRule="auto"/>
      <w:ind w:left="340" w:hanging="340"/>
      <w:contextualSpacing/>
    </w:pPr>
    <w:rPr>
      <w:b/>
    </w:rPr>
  </w:style>
  <w:style w:type="paragraph" w:customStyle="1" w:styleId="04-Subhead">
    <w:name w:val="04-Subhead"/>
    <w:basedOn w:val="03-Text"/>
    <w:next w:val="03-Text"/>
    <w:qFormat/>
    <w:rsid w:val="0072719D"/>
    <w:pPr>
      <w:keepNext/>
      <w:spacing w:before="220" w:after="0"/>
      <w:contextualSpacing/>
    </w:pPr>
    <w:rPr>
      <w:b/>
    </w:rPr>
  </w:style>
  <w:style w:type="paragraph" w:customStyle="1" w:styleId="06-Contact">
    <w:name w:val="06-Contact"/>
    <w:basedOn w:val="03-Text"/>
    <w:qFormat/>
    <w:rsid w:val="0072719D"/>
    <w:pPr>
      <w:tabs>
        <w:tab w:val="left" w:pos="3402"/>
      </w:tabs>
      <w:spacing w:after="0" w:line="240" w:lineRule="auto"/>
      <w:contextualSpacing/>
    </w:pPr>
  </w:style>
  <w:style w:type="paragraph" w:customStyle="1" w:styleId="11-Contact-Line">
    <w:name w:val="11-Contact-Line"/>
    <w:basedOn w:val="08-SubheadContact"/>
    <w:rsid w:val="0072719D"/>
    <w:pPr>
      <w:spacing w:before="0"/>
    </w:pPr>
  </w:style>
  <w:style w:type="paragraph" w:customStyle="1" w:styleId="00-EventOptional">
    <w:name w:val="00-Event Optional"/>
    <w:basedOn w:val="01-Headline"/>
    <w:qFormat/>
    <w:rsid w:val="0072719D"/>
    <w:pPr>
      <w:spacing w:after="0"/>
    </w:pPr>
    <w:rPr>
      <w:sz w:val="22"/>
    </w:rPr>
  </w:style>
  <w:style w:type="paragraph" w:customStyle="1" w:styleId="Zweispaltig">
    <w:name w:val="Zweispaltig"/>
    <w:basedOn w:val="Standard"/>
    <w:uiPriority w:val="99"/>
    <w:rsid w:val="0072719D"/>
    <w:pPr>
      <w:spacing w:after="0" w:line="240" w:lineRule="auto"/>
    </w:pPr>
    <w:rPr>
      <w:rFonts w:eastAsia="Calibri" w:cs="Arial"/>
      <w:lang w:eastAsia="de-DE"/>
    </w:rPr>
  </w:style>
  <w:style w:type="paragraph" w:customStyle="1" w:styleId="07-Images">
    <w:name w:val="07-Images"/>
    <w:basedOn w:val="03-Text"/>
    <w:qFormat/>
    <w:rsid w:val="0072719D"/>
    <w:pPr>
      <w:spacing w:after="120" w:line="240" w:lineRule="auto"/>
    </w:pPr>
  </w:style>
  <w:style w:type="character" w:customStyle="1" w:styleId="berschrift1Zeichen">
    <w:name w:val="Überschrift 1 Zeichen"/>
    <w:basedOn w:val="Absatzstandardschriftart"/>
    <w:link w:val="berschrift1"/>
    <w:uiPriority w:val="9"/>
    <w:rsid w:val="0072719D"/>
    <w:rPr>
      <w:rFonts w:asciiTheme="majorHAnsi" w:eastAsiaTheme="majorEastAsia" w:hAnsiTheme="majorHAnsi" w:cstheme="majorBidi"/>
      <w:color w:val="2E74B5" w:themeColor="accent1" w:themeShade="BF"/>
      <w:sz w:val="32"/>
      <w:szCs w:val="32"/>
    </w:rPr>
  </w:style>
  <w:style w:type="paragraph" w:customStyle="1" w:styleId="12-Title">
    <w:name w:val="12-Title"/>
    <w:basedOn w:val="Kopfzeile"/>
    <w:qFormat/>
    <w:rsid w:val="00466856"/>
    <w:pPr>
      <w:jc w:val="right"/>
    </w:pPr>
    <w:rPr>
      <w:rFonts w:eastAsia="Calibri" w:cs="Times New Roman"/>
      <w:sz w:val="36"/>
      <w:szCs w:val="24"/>
      <w:lang w:eastAsia="de-DE"/>
    </w:rPr>
  </w:style>
  <w:style w:type="character" w:styleId="Seitenzahl">
    <w:name w:val="page number"/>
    <w:basedOn w:val="Absatzstandardschriftart"/>
    <w:uiPriority w:val="99"/>
    <w:semiHidden/>
    <w:unhideWhenUsed/>
    <w:rsid w:val="00FB59E1"/>
  </w:style>
  <w:style w:type="paragraph" w:customStyle="1" w:styleId="09-Footer">
    <w:name w:val="09-Footer"/>
    <w:basedOn w:val="Fuzeile"/>
    <w:qFormat/>
    <w:rsid w:val="00FB59E1"/>
    <w:pPr>
      <w:tabs>
        <w:tab w:val="clear" w:pos="9072"/>
        <w:tab w:val="right" w:pos="9639"/>
      </w:tabs>
      <w:spacing w:line="220" w:lineRule="exact"/>
    </w:pPr>
    <w:rPr>
      <w:rFonts w:eastAsia="Calibri" w:cs="Times New Roman"/>
      <w:bCs/>
      <w:sz w:val="18"/>
      <w:szCs w:val="24"/>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216088"/>
    <w:pPr>
      <w:keepLines/>
      <w:spacing w:after="220" w:line="360" w:lineRule="auto"/>
    </w:pPr>
    <w:rPr>
      <w:rFonts w:ascii="Arial" w:hAnsi="Arial"/>
    </w:rPr>
  </w:style>
  <w:style w:type="paragraph" w:styleId="berschrift1">
    <w:name w:val="heading 1"/>
    <w:basedOn w:val="Standard"/>
    <w:next w:val="Standard"/>
    <w:link w:val="berschrift1Zeichen"/>
    <w:uiPriority w:val="9"/>
    <w:rsid w:val="0072719D"/>
    <w:pPr>
      <w:keepNext/>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elC">
    <w:name w:val="TitelC"/>
    <w:basedOn w:val="Kopfzeile"/>
    <w:rsid w:val="00216088"/>
    <w:pPr>
      <w:jc w:val="right"/>
    </w:pPr>
    <w:rPr>
      <w:rFonts w:eastAsia="Calibri" w:cs="Times New Roman"/>
      <w:sz w:val="36"/>
      <w:szCs w:val="24"/>
      <w:lang w:eastAsia="de-DE"/>
    </w:rPr>
  </w:style>
  <w:style w:type="paragraph" w:styleId="Kopfzeile">
    <w:name w:val="header"/>
    <w:basedOn w:val="Standard"/>
    <w:link w:val="KopfzeileZeichen"/>
    <w:uiPriority w:val="99"/>
    <w:unhideWhenUsed/>
    <w:rsid w:val="00216088"/>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216088"/>
  </w:style>
  <w:style w:type="paragraph" w:styleId="Fuzeile">
    <w:name w:val="footer"/>
    <w:basedOn w:val="Standard"/>
    <w:link w:val="FuzeileZeichen"/>
    <w:uiPriority w:val="99"/>
    <w:unhideWhenUsed/>
    <w:rsid w:val="00216088"/>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216088"/>
  </w:style>
  <w:style w:type="paragraph" w:styleId="Listenabsatz">
    <w:name w:val="List Paragraph"/>
    <w:basedOn w:val="Standard"/>
    <w:uiPriority w:val="34"/>
    <w:rsid w:val="00AE2D75"/>
    <w:pPr>
      <w:ind w:left="720"/>
      <w:contextualSpacing/>
    </w:pPr>
    <w:rPr>
      <w:rFonts w:eastAsia="Calibri" w:cs="Times New Roman"/>
      <w:szCs w:val="24"/>
      <w:lang w:eastAsia="de-DE"/>
    </w:rPr>
  </w:style>
  <w:style w:type="paragraph" w:customStyle="1" w:styleId="Boilerplate">
    <w:name w:val="Boilerplate"/>
    <w:basedOn w:val="Standard"/>
    <w:qFormat/>
    <w:rsid w:val="00AE2D75"/>
    <w:pPr>
      <w:spacing w:before="440" w:line="240" w:lineRule="auto"/>
    </w:pPr>
    <w:rPr>
      <w:rFonts w:eastAsia="Calibri" w:cs="Times New Roman"/>
      <w:sz w:val="20"/>
      <w:szCs w:val="24"/>
      <w:lang w:eastAsia="de-DE"/>
    </w:rPr>
  </w:style>
  <w:style w:type="paragraph" w:customStyle="1" w:styleId="LinksJournalist">
    <w:name w:val="Links_Journalist"/>
    <w:basedOn w:val="Standard"/>
    <w:next w:val="Standard"/>
    <w:qFormat/>
    <w:rsid w:val="00AE2D75"/>
    <w:pPr>
      <w:spacing w:after="0" w:line="240" w:lineRule="auto"/>
    </w:pPr>
    <w:rPr>
      <w:rFonts w:eastAsia="Calibri" w:cs="Times New Roman"/>
      <w:b/>
      <w:szCs w:val="24"/>
      <w:lang w:eastAsia="de-DE"/>
    </w:rPr>
  </w:style>
  <w:style w:type="paragraph" w:styleId="Sprechblasentext">
    <w:name w:val="Balloon Text"/>
    <w:basedOn w:val="Standard"/>
    <w:link w:val="SprechblasentextZeichen"/>
    <w:uiPriority w:val="99"/>
    <w:semiHidden/>
    <w:unhideWhenUsed/>
    <w:rsid w:val="004F4BC5"/>
    <w:pPr>
      <w:spacing w:after="0"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4F4BC5"/>
    <w:rPr>
      <w:rFonts w:ascii="Segoe UI" w:hAnsi="Segoe UI" w:cs="Segoe UI"/>
      <w:sz w:val="18"/>
      <w:szCs w:val="18"/>
    </w:rPr>
  </w:style>
  <w:style w:type="paragraph" w:customStyle="1" w:styleId="PressText">
    <w:name w:val="PressText"/>
    <w:basedOn w:val="Standard"/>
    <w:next w:val="Standard"/>
    <w:qFormat/>
    <w:rsid w:val="00A27CDF"/>
    <w:pPr>
      <w:spacing w:line="240" w:lineRule="auto"/>
    </w:pPr>
    <w:rPr>
      <w:rFonts w:eastAsia="Calibri" w:cs="Times New Roman"/>
      <w:sz w:val="20"/>
      <w:szCs w:val="24"/>
      <w:lang w:eastAsia="de-DE"/>
    </w:rPr>
  </w:style>
  <w:style w:type="paragraph" w:customStyle="1" w:styleId="Fuss">
    <w:name w:val="Fuss"/>
    <w:basedOn w:val="Fuzeile"/>
    <w:qFormat/>
    <w:rsid w:val="009A0EA9"/>
    <w:pPr>
      <w:tabs>
        <w:tab w:val="clear" w:pos="9072"/>
        <w:tab w:val="right" w:pos="9639"/>
      </w:tabs>
      <w:spacing w:line="220" w:lineRule="exact"/>
    </w:pPr>
    <w:rPr>
      <w:rFonts w:eastAsia="Calibri" w:cs="Times New Roman"/>
      <w:bCs/>
      <w:sz w:val="18"/>
      <w:szCs w:val="24"/>
      <w:lang w:eastAsia="de-DE"/>
    </w:rPr>
  </w:style>
  <w:style w:type="character" w:styleId="Kommentarzeichen">
    <w:name w:val="annotation reference"/>
    <w:basedOn w:val="Absatzstandardschriftart"/>
    <w:uiPriority w:val="99"/>
    <w:semiHidden/>
    <w:unhideWhenUsed/>
    <w:rsid w:val="00663063"/>
    <w:rPr>
      <w:sz w:val="16"/>
      <w:szCs w:val="16"/>
    </w:rPr>
  </w:style>
  <w:style w:type="paragraph" w:styleId="Kommentartext">
    <w:name w:val="annotation text"/>
    <w:basedOn w:val="Standard"/>
    <w:link w:val="KommentartextZeichen"/>
    <w:uiPriority w:val="99"/>
    <w:semiHidden/>
    <w:unhideWhenUsed/>
    <w:rsid w:val="00663063"/>
    <w:pPr>
      <w:spacing w:line="240" w:lineRule="auto"/>
    </w:pPr>
    <w:rPr>
      <w:sz w:val="20"/>
      <w:szCs w:val="20"/>
    </w:rPr>
  </w:style>
  <w:style w:type="character" w:customStyle="1" w:styleId="KommentartextZeichen">
    <w:name w:val="Kommentartext Zeichen"/>
    <w:basedOn w:val="Absatzstandardschriftart"/>
    <w:link w:val="Kommentartext"/>
    <w:uiPriority w:val="99"/>
    <w:semiHidden/>
    <w:rsid w:val="00663063"/>
    <w:rPr>
      <w:rFonts w:ascii="Arial" w:hAnsi="Arial"/>
      <w:sz w:val="20"/>
      <w:szCs w:val="20"/>
    </w:rPr>
  </w:style>
  <w:style w:type="paragraph" w:styleId="Kommentarthema">
    <w:name w:val="annotation subject"/>
    <w:basedOn w:val="Kommentartext"/>
    <w:next w:val="Kommentartext"/>
    <w:link w:val="KommentarthemaZeichen"/>
    <w:uiPriority w:val="99"/>
    <w:semiHidden/>
    <w:unhideWhenUsed/>
    <w:rsid w:val="00663063"/>
    <w:rPr>
      <w:b/>
      <w:bCs/>
    </w:rPr>
  </w:style>
  <w:style w:type="character" w:customStyle="1" w:styleId="KommentarthemaZeichen">
    <w:name w:val="Kommentarthema Zeichen"/>
    <w:basedOn w:val="KommentartextZeichen"/>
    <w:link w:val="Kommentarthema"/>
    <w:uiPriority w:val="99"/>
    <w:semiHidden/>
    <w:rsid w:val="00663063"/>
    <w:rPr>
      <w:rFonts w:ascii="Arial" w:hAnsi="Arial"/>
      <w:b/>
      <w:bCs/>
      <w:sz w:val="20"/>
      <w:szCs w:val="20"/>
    </w:rPr>
  </w:style>
  <w:style w:type="paragraph" w:styleId="StandardWeb">
    <w:name w:val="Normal (Web)"/>
    <w:basedOn w:val="Standard"/>
    <w:uiPriority w:val="99"/>
    <w:semiHidden/>
    <w:unhideWhenUsed/>
    <w:rsid w:val="000350FA"/>
    <w:pPr>
      <w:keepLines w:val="0"/>
      <w:spacing w:before="100" w:beforeAutospacing="1" w:after="100" w:afterAutospacing="1" w:line="240" w:lineRule="auto"/>
    </w:pPr>
    <w:rPr>
      <w:rFonts w:ascii="Times New Roman" w:eastAsiaTheme="minorEastAsia" w:hAnsi="Times New Roman" w:cs="Times New Roman"/>
      <w:sz w:val="24"/>
      <w:szCs w:val="24"/>
      <w:lang w:eastAsia="de-DE"/>
    </w:rPr>
  </w:style>
  <w:style w:type="table" w:styleId="Tabellenraster">
    <w:name w:val="Table Grid"/>
    <w:basedOn w:val="NormaleTabelle"/>
    <w:uiPriority w:val="39"/>
    <w:rsid w:val="0072719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FrameContents">
    <w:name w:val="10-Frame Contents"/>
    <w:basedOn w:val="Standard"/>
    <w:qFormat/>
    <w:rsid w:val="0072719D"/>
    <w:pPr>
      <w:spacing w:after="0" w:line="240" w:lineRule="auto"/>
    </w:pPr>
    <w:rPr>
      <w:rFonts w:cs="Times New Roman"/>
      <w:sz w:val="18"/>
      <w:szCs w:val="24"/>
      <w:lang w:eastAsia="de-DE"/>
    </w:rPr>
  </w:style>
  <w:style w:type="paragraph" w:customStyle="1" w:styleId="05-Boilerplate">
    <w:name w:val="05-Boilerplate"/>
    <w:basedOn w:val="Standard"/>
    <w:qFormat/>
    <w:rsid w:val="0072719D"/>
    <w:pPr>
      <w:spacing w:before="220" w:line="240" w:lineRule="auto"/>
    </w:pPr>
    <w:rPr>
      <w:rFonts w:eastAsia="Calibri" w:cs="Times New Roman"/>
      <w:sz w:val="20"/>
      <w:szCs w:val="24"/>
      <w:lang w:eastAsia="de-DE"/>
    </w:rPr>
  </w:style>
  <w:style w:type="paragraph" w:customStyle="1" w:styleId="08-SubheadContact">
    <w:name w:val="08-Subhead Contact"/>
    <w:basedOn w:val="Standard"/>
    <w:next w:val="Standard"/>
    <w:qFormat/>
    <w:rsid w:val="0072719D"/>
    <w:pPr>
      <w:spacing w:before="480" w:after="0" w:line="240" w:lineRule="auto"/>
      <w:contextualSpacing/>
    </w:pPr>
    <w:rPr>
      <w:rFonts w:eastAsia="Calibri" w:cs="Times New Roman"/>
      <w:b/>
      <w:szCs w:val="24"/>
      <w:lang w:eastAsia="de-DE"/>
    </w:rPr>
  </w:style>
  <w:style w:type="paragraph" w:customStyle="1" w:styleId="03-Text">
    <w:name w:val="03-Text"/>
    <w:basedOn w:val="Standard"/>
    <w:next w:val="Standard"/>
    <w:qFormat/>
    <w:rsid w:val="0072719D"/>
    <w:rPr>
      <w:rFonts w:eastAsia="Calibri" w:cs="Times New Roman"/>
      <w:szCs w:val="24"/>
      <w:lang w:eastAsia="de-DE"/>
    </w:rPr>
  </w:style>
  <w:style w:type="paragraph" w:customStyle="1" w:styleId="01-Headline">
    <w:name w:val="01-Headline"/>
    <w:basedOn w:val="berschrift1"/>
    <w:qFormat/>
    <w:rsid w:val="0072719D"/>
    <w:pPr>
      <w:spacing w:before="0" w:after="180" w:line="240" w:lineRule="auto"/>
    </w:pPr>
    <w:rPr>
      <w:rFonts w:ascii="Arial" w:eastAsia="Calibri" w:hAnsi="Arial" w:cs="Times New Roman"/>
      <w:b/>
      <w:bCs/>
      <w:noProof/>
      <w:color w:val="auto"/>
      <w:kern w:val="32"/>
      <w:sz w:val="36"/>
      <w:szCs w:val="24"/>
      <w:lang w:eastAsia="de-DE" w:bidi="en-US"/>
    </w:rPr>
  </w:style>
  <w:style w:type="paragraph" w:customStyle="1" w:styleId="02-Bullet">
    <w:name w:val="02-Bullet"/>
    <w:basedOn w:val="03-Text"/>
    <w:qFormat/>
    <w:rsid w:val="0072719D"/>
    <w:pPr>
      <w:numPr>
        <w:numId w:val="2"/>
      </w:numPr>
      <w:spacing w:after="120" w:line="240" w:lineRule="auto"/>
      <w:ind w:left="340" w:hanging="340"/>
      <w:contextualSpacing/>
    </w:pPr>
    <w:rPr>
      <w:b/>
    </w:rPr>
  </w:style>
  <w:style w:type="paragraph" w:customStyle="1" w:styleId="04-Subhead">
    <w:name w:val="04-Subhead"/>
    <w:basedOn w:val="03-Text"/>
    <w:next w:val="03-Text"/>
    <w:qFormat/>
    <w:rsid w:val="0072719D"/>
    <w:pPr>
      <w:keepNext/>
      <w:spacing w:before="220" w:after="0"/>
      <w:contextualSpacing/>
    </w:pPr>
    <w:rPr>
      <w:b/>
    </w:rPr>
  </w:style>
  <w:style w:type="paragraph" w:customStyle="1" w:styleId="06-Contact">
    <w:name w:val="06-Contact"/>
    <w:basedOn w:val="03-Text"/>
    <w:qFormat/>
    <w:rsid w:val="0072719D"/>
    <w:pPr>
      <w:tabs>
        <w:tab w:val="left" w:pos="3402"/>
      </w:tabs>
      <w:spacing w:after="0" w:line="240" w:lineRule="auto"/>
      <w:contextualSpacing/>
    </w:pPr>
  </w:style>
  <w:style w:type="paragraph" w:customStyle="1" w:styleId="11-Contact-Line">
    <w:name w:val="11-Contact-Line"/>
    <w:basedOn w:val="08-SubheadContact"/>
    <w:rsid w:val="0072719D"/>
    <w:pPr>
      <w:spacing w:before="0"/>
    </w:pPr>
  </w:style>
  <w:style w:type="paragraph" w:customStyle="1" w:styleId="00-EventOptional">
    <w:name w:val="00-Event Optional"/>
    <w:basedOn w:val="01-Headline"/>
    <w:qFormat/>
    <w:rsid w:val="0072719D"/>
    <w:pPr>
      <w:spacing w:after="0"/>
    </w:pPr>
    <w:rPr>
      <w:sz w:val="22"/>
    </w:rPr>
  </w:style>
  <w:style w:type="paragraph" w:customStyle="1" w:styleId="Zweispaltig">
    <w:name w:val="Zweispaltig"/>
    <w:basedOn w:val="Standard"/>
    <w:uiPriority w:val="99"/>
    <w:rsid w:val="0072719D"/>
    <w:pPr>
      <w:spacing w:after="0" w:line="240" w:lineRule="auto"/>
    </w:pPr>
    <w:rPr>
      <w:rFonts w:eastAsia="Calibri" w:cs="Arial"/>
      <w:lang w:eastAsia="de-DE"/>
    </w:rPr>
  </w:style>
  <w:style w:type="paragraph" w:customStyle="1" w:styleId="07-Images">
    <w:name w:val="07-Images"/>
    <w:basedOn w:val="03-Text"/>
    <w:qFormat/>
    <w:rsid w:val="0072719D"/>
    <w:pPr>
      <w:spacing w:after="120" w:line="240" w:lineRule="auto"/>
    </w:pPr>
  </w:style>
  <w:style w:type="character" w:customStyle="1" w:styleId="berschrift1Zeichen">
    <w:name w:val="Überschrift 1 Zeichen"/>
    <w:basedOn w:val="Absatzstandardschriftart"/>
    <w:link w:val="berschrift1"/>
    <w:uiPriority w:val="9"/>
    <w:rsid w:val="0072719D"/>
    <w:rPr>
      <w:rFonts w:asciiTheme="majorHAnsi" w:eastAsiaTheme="majorEastAsia" w:hAnsiTheme="majorHAnsi" w:cstheme="majorBidi"/>
      <w:color w:val="2E74B5" w:themeColor="accent1" w:themeShade="BF"/>
      <w:sz w:val="32"/>
      <w:szCs w:val="32"/>
    </w:rPr>
  </w:style>
  <w:style w:type="paragraph" w:customStyle="1" w:styleId="12-Title">
    <w:name w:val="12-Title"/>
    <w:basedOn w:val="Kopfzeile"/>
    <w:qFormat/>
    <w:rsid w:val="00466856"/>
    <w:pPr>
      <w:jc w:val="right"/>
    </w:pPr>
    <w:rPr>
      <w:rFonts w:eastAsia="Calibri" w:cs="Times New Roman"/>
      <w:sz w:val="36"/>
      <w:szCs w:val="24"/>
      <w:lang w:eastAsia="de-DE"/>
    </w:rPr>
  </w:style>
  <w:style w:type="character" w:styleId="Seitenzahl">
    <w:name w:val="page number"/>
    <w:basedOn w:val="Absatzstandardschriftart"/>
    <w:uiPriority w:val="99"/>
    <w:semiHidden/>
    <w:unhideWhenUsed/>
    <w:rsid w:val="00FB59E1"/>
  </w:style>
  <w:style w:type="paragraph" w:customStyle="1" w:styleId="09-Footer">
    <w:name w:val="09-Footer"/>
    <w:basedOn w:val="Fuzeile"/>
    <w:qFormat/>
    <w:rsid w:val="00FB59E1"/>
    <w:pPr>
      <w:tabs>
        <w:tab w:val="clear" w:pos="9072"/>
        <w:tab w:val="right" w:pos="9639"/>
      </w:tabs>
      <w:spacing w:line="220" w:lineRule="exact"/>
    </w:pPr>
    <w:rPr>
      <w:rFonts w:eastAsia="Calibri" w:cs="Times New Roman"/>
      <w:bCs/>
      <w:sz w:val="18"/>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36761">
      <w:bodyDiv w:val="1"/>
      <w:marLeft w:val="0"/>
      <w:marRight w:val="0"/>
      <w:marTop w:val="0"/>
      <w:marBottom w:val="0"/>
      <w:divBdr>
        <w:top w:val="none" w:sz="0" w:space="0" w:color="auto"/>
        <w:left w:val="none" w:sz="0" w:space="0" w:color="auto"/>
        <w:bottom w:val="none" w:sz="0" w:space="0" w:color="auto"/>
        <w:right w:val="none" w:sz="0" w:space="0" w:color="auto"/>
      </w:divBdr>
    </w:div>
    <w:div w:id="84155840">
      <w:bodyDiv w:val="1"/>
      <w:marLeft w:val="0"/>
      <w:marRight w:val="0"/>
      <w:marTop w:val="0"/>
      <w:marBottom w:val="0"/>
      <w:divBdr>
        <w:top w:val="none" w:sz="0" w:space="0" w:color="auto"/>
        <w:left w:val="none" w:sz="0" w:space="0" w:color="auto"/>
        <w:bottom w:val="none" w:sz="0" w:space="0" w:color="auto"/>
        <w:right w:val="none" w:sz="0" w:space="0" w:color="auto"/>
      </w:divBdr>
    </w:div>
    <w:div w:id="89738271">
      <w:bodyDiv w:val="1"/>
      <w:marLeft w:val="0"/>
      <w:marRight w:val="0"/>
      <w:marTop w:val="0"/>
      <w:marBottom w:val="0"/>
      <w:divBdr>
        <w:top w:val="none" w:sz="0" w:space="0" w:color="auto"/>
        <w:left w:val="none" w:sz="0" w:space="0" w:color="auto"/>
        <w:bottom w:val="none" w:sz="0" w:space="0" w:color="auto"/>
        <w:right w:val="none" w:sz="0" w:space="0" w:color="auto"/>
      </w:divBdr>
    </w:div>
    <w:div w:id="92014563">
      <w:bodyDiv w:val="1"/>
      <w:marLeft w:val="0"/>
      <w:marRight w:val="0"/>
      <w:marTop w:val="0"/>
      <w:marBottom w:val="0"/>
      <w:divBdr>
        <w:top w:val="none" w:sz="0" w:space="0" w:color="auto"/>
        <w:left w:val="none" w:sz="0" w:space="0" w:color="auto"/>
        <w:bottom w:val="none" w:sz="0" w:space="0" w:color="auto"/>
        <w:right w:val="none" w:sz="0" w:space="0" w:color="auto"/>
      </w:divBdr>
    </w:div>
    <w:div w:id="98182545">
      <w:bodyDiv w:val="1"/>
      <w:marLeft w:val="0"/>
      <w:marRight w:val="0"/>
      <w:marTop w:val="0"/>
      <w:marBottom w:val="0"/>
      <w:divBdr>
        <w:top w:val="none" w:sz="0" w:space="0" w:color="auto"/>
        <w:left w:val="none" w:sz="0" w:space="0" w:color="auto"/>
        <w:bottom w:val="none" w:sz="0" w:space="0" w:color="auto"/>
        <w:right w:val="none" w:sz="0" w:space="0" w:color="auto"/>
      </w:divBdr>
    </w:div>
    <w:div w:id="100423285">
      <w:bodyDiv w:val="1"/>
      <w:marLeft w:val="0"/>
      <w:marRight w:val="0"/>
      <w:marTop w:val="0"/>
      <w:marBottom w:val="0"/>
      <w:divBdr>
        <w:top w:val="none" w:sz="0" w:space="0" w:color="auto"/>
        <w:left w:val="none" w:sz="0" w:space="0" w:color="auto"/>
        <w:bottom w:val="none" w:sz="0" w:space="0" w:color="auto"/>
        <w:right w:val="none" w:sz="0" w:space="0" w:color="auto"/>
      </w:divBdr>
    </w:div>
    <w:div w:id="120343441">
      <w:bodyDiv w:val="1"/>
      <w:marLeft w:val="0"/>
      <w:marRight w:val="0"/>
      <w:marTop w:val="0"/>
      <w:marBottom w:val="0"/>
      <w:divBdr>
        <w:top w:val="none" w:sz="0" w:space="0" w:color="auto"/>
        <w:left w:val="none" w:sz="0" w:space="0" w:color="auto"/>
        <w:bottom w:val="none" w:sz="0" w:space="0" w:color="auto"/>
        <w:right w:val="none" w:sz="0" w:space="0" w:color="auto"/>
      </w:divBdr>
    </w:div>
    <w:div w:id="131483316">
      <w:bodyDiv w:val="1"/>
      <w:marLeft w:val="0"/>
      <w:marRight w:val="0"/>
      <w:marTop w:val="0"/>
      <w:marBottom w:val="0"/>
      <w:divBdr>
        <w:top w:val="none" w:sz="0" w:space="0" w:color="auto"/>
        <w:left w:val="none" w:sz="0" w:space="0" w:color="auto"/>
        <w:bottom w:val="none" w:sz="0" w:space="0" w:color="auto"/>
        <w:right w:val="none" w:sz="0" w:space="0" w:color="auto"/>
      </w:divBdr>
    </w:div>
    <w:div w:id="133840695">
      <w:bodyDiv w:val="1"/>
      <w:marLeft w:val="0"/>
      <w:marRight w:val="0"/>
      <w:marTop w:val="0"/>
      <w:marBottom w:val="0"/>
      <w:divBdr>
        <w:top w:val="none" w:sz="0" w:space="0" w:color="auto"/>
        <w:left w:val="none" w:sz="0" w:space="0" w:color="auto"/>
        <w:bottom w:val="none" w:sz="0" w:space="0" w:color="auto"/>
        <w:right w:val="none" w:sz="0" w:space="0" w:color="auto"/>
      </w:divBdr>
    </w:div>
    <w:div w:id="349533882">
      <w:bodyDiv w:val="1"/>
      <w:marLeft w:val="0"/>
      <w:marRight w:val="0"/>
      <w:marTop w:val="0"/>
      <w:marBottom w:val="0"/>
      <w:divBdr>
        <w:top w:val="none" w:sz="0" w:space="0" w:color="auto"/>
        <w:left w:val="none" w:sz="0" w:space="0" w:color="auto"/>
        <w:bottom w:val="none" w:sz="0" w:space="0" w:color="auto"/>
        <w:right w:val="none" w:sz="0" w:space="0" w:color="auto"/>
      </w:divBdr>
    </w:div>
    <w:div w:id="389112663">
      <w:bodyDiv w:val="1"/>
      <w:marLeft w:val="0"/>
      <w:marRight w:val="0"/>
      <w:marTop w:val="0"/>
      <w:marBottom w:val="0"/>
      <w:divBdr>
        <w:top w:val="none" w:sz="0" w:space="0" w:color="auto"/>
        <w:left w:val="none" w:sz="0" w:space="0" w:color="auto"/>
        <w:bottom w:val="none" w:sz="0" w:space="0" w:color="auto"/>
        <w:right w:val="none" w:sz="0" w:space="0" w:color="auto"/>
      </w:divBdr>
    </w:div>
    <w:div w:id="438718239">
      <w:bodyDiv w:val="1"/>
      <w:marLeft w:val="0"/>
      <w:marRight w:val="0"/>
      <w:marTop w:val="0"/>
      <w:marBottom w:val="0"/>
      <w:divBdr>
        <w:top w:val="none" w:sz="0" w:space="0" w:color="auto"/>
        <w:left w:val="none" w:sz="0" w:space="0" w:color="auto"/>
        <w:bottom w:val="none" w:sz="0" w:space="0" w:color="auto"/>
        <w:right w:val="none" w:sz="0" w:space="0" w:color="auto"/>
      </w:divBdr>
    </w:div>
    <w:div w:id="515922426">
      <w:bodyDiv w:val="1"/>
      <w:marLeft w:val="0"/>
      <w:marRight w:val="0"/>
      <w:marTop w:val="0"/>
      <w:marBottom w:val="0"/>
      <w:divBdr>
        <w:top w:val="none" w:sz="0" w:space="0" w:color="auto"/>
        <w:left w:val="none" w:sz="0" w:space="0" w:color="auto"/>
        <w:bottom w:val="none" w:sz="0" w:space="0" w:color="auto"/>
        <w:right w:val="none" w:sz="0" w:space="0" w:color="auto"/>
      </w:divBdr>
    </w:div>
    <w:div w:id="595091843">
      <w:bodyDiv w:val="1"/>
      <w:marLeft w:val="0"/>
      <w:marRight w:val="0"/>
      <w:marTop w:val="0"/>
      <w:marBottom w:val="0"/>
      <w:divBdr>
        <w:top w:val="none" w:sz="0" w:space="0" w:color="auto"/>
        <w:left w:val="none" w:sz="0" w:space="0" w:color="auto"/>
        <w:bottom w:val="none" w:sz="0" w:space="0" w:color="auto"/>
        <w:right w:val="none" w:sz="0" w:space="0" w:color="auto"/>
      </w:divBdr>
    </w:div>
    <w:div w:id="604575812">
      <w:bodyDiv w:val="1"/>
      <w:marLeft w:val="0"/>
      <w:marRight w:val="0"/>
      <w:marTop w:val="0"/>
      <w:marBottom w:val="0"/>
      <w:divBdr>
        <w:top w:val="none" w:sz="0" w:space="0" w:color="auto"/>
        <w:left w:val="none" w:sz="0" w:space="0" w:color="auto"/>
        <w:bottom w:val="none" w:sz="0" w:space="0" w:color="auto"/>
        <w:right w:val="none" w:sz="0" w:space="0" w:color="auto"/>
      </w:divBdr>
    </w:div>
    <w:div w:id="640498212">
      <w:bodyDiv w:val="1"/>
      <w:marLeft w:val="0"/>
      <w:marRight w:val="0"/>
      <w:marTop w:val="0"/>
      <w:marBottom w:val="0"/>
      <w:divBdr>
        <w:top w:val="none" w:sz="0" w:space="0" w:color="auto"/>
        <w:left w:val="none" w:sz="0" w:space="0" w:color="auto"/>
        <w:bottom w:val="none" w:sz="0" w:space="0" w:color="auto"/>
        <w:right w:val="none" w:sz="0" w:space="0" w:color="auto"/>
      </w:divBdr>
    </w:div>
    <w:div w:id="655643726">
      <w:bodyDiv w:val="1"/>
      <w:marLeft w:val="0"/>
      <w:marRight w:val="0"/>
      <w:marTop w:val="0"/>
      <w:marBottom w:val="0"/>
      <w:divBdr>
        <w:top w:val="none" w:sz="0" w:space="0" w:color="auto"/>
        <w:left w:val="none" w:sz="0" w:space="0" w:color="auto"/>
        <w:bottom w:val="none" w:sz="0" w:space="0" w:color="auto"/>
        <w:right w:val="none" w:sz="0" w:space="0" w:color="auto"/>
      </w:divBdr>
    </w:div>
    <w:div w:id="712970889">
      <w:bodyDiv w:val="1"/>
      <w:marLeft w:val="0"/>
      <w:marRight w:val="0"/>
      <w:marTop w:val="0"/>
      <w:marBottom w:val="0"/>
      <w:divBdr>
        <w:top w:val="none" w:sz="0" w:space="0" w:color="auto"/>
        <w:left w:val="none" w:sz="0" w:space="0" w:color="auto"/>
        <w:bottom w:val="none" w:sz="0" w:space="0" w:color="auto"/>
        <w:right w:val="none" w:sz="0" w:space="0" w:color="auto"/>
      </w:divBdr>
    </w:div>
    <w:div w:id="730496430">
      <w:bodyDiv w:val="1"/>
      <w:marLeft w:val="0"/>
      <w:marRight w:val="0"/>
      <w:marTop w:val="0"/>
      <w:marBottom w:val="0"/>
      <w:divBdr>
        <w:top w:val="none" w:sz="0" w:space="0" w:color="auto"/>
        <w:left w:val="none" w:sz="0" w:space="0" w:color="auto"/>
        <w:bottom w:val="none" w:sz="0" w:space="0" w:color="auto"/>
        <w:right w:val="none" w:sz="0" w:space="0" w:color="auto"/>
      </w:divBdr>
    </w:div>
    <w:div w:id="763385235">
      <w:bodyDiv w:val="1"/>
      <w:marLeft w:val="0"/>
      <w:marRight w:val="0"/>
      <w:marTop w:val="0"/>
      <w:marBottom w:val="0"/>
      <w:divBdr>
        <w:top w:val="none" w:sz="0" w:space="0" w:color="auto"/>
        <w:left w:val="none" w:sz="0" w:space="0" w:color="auto"/>
        <w:bottom w:val="none" w:sz="0" w:space="0" w:color="auto"/>
        <w:right w:val="none" w:sz="0" w:space="0" w:color="auto"/>
      </w:divBdr>
    </w:div>
    <w:div w:id="822694716">
      <w:bodyDiv w:val="1"/>
      <w:marLeft w:val="0"/>
      <w:marRight w:val="0"/>
      <w:marTop w:val="0"/>
      <w:marBottom w:val="0"/>
      <w:divBdr>
        <w:top w:val="none" w:sz="0" w:space="0" w:color="auto"/>
        <w:left w:val="none" w:sz="0" w:space="0" w:color="auto"/>
        <w:bottom w:val="none" w:sz="0" w:space="0" w:color="auto"/>
        <w:right w:val="none" w:sz="0" w:space="0" w:color="auto"/>
      </w:divBdr>
    </w:div>
    <w:div w:id="833185472">
      <w:bodyDiv w:val="1"/>
      <w:marLeft w:val="0"/>
      <w:marRight w:val="0"/>
      <w:marTop w:val="0"/>
      <w:marBottom w:val="0"/>
      <w:divBdr>
        <w:top w:val="none" w:sz="0" w:space="0" w:color="auto"/>
        <w:left w:val="none" w:sz="0" w:space="0" w:color="auto"/>
        <w:bottom w:val="none" w:sz="0" w:space="0" w:color="auto"/>
        <w:right w:val="none" w:sz="0" w:space="0" w:color="auto"/>
      </w:divBdr>
    </w:div>
    <w:div w:id="890924734">
      <w:bodyDiv w:val="1"/>
      <w:marLeft w:val="0"/>
      <w:marRight w:val="0"/>
      <w:marTop w:val="0"/>
      <w:marBottom w:val="0"/>
      <w:divBdr>
        <w:top w:val="none" w:sz="0" w:space="0" w:color="auto"/>
        <w:left w:val="none" w:sz="0" w:space="0" w:color="auto"/>
        <w:bottom w:val="none" w:sz="0" w:space="0" w:color="auto"/>
        <w:right w:val="none" w:sz="0" w:space="0" w:color="auto"/>
      </w:divBdr>
    </w:div>
    <w:div w:id="893732472">
      <w:bodyDiv w:val="1"/>
      <w:marLeft w:val="0"/>
      <w:marRight w:val="0"/>
      <w:marTop w:val="0"/>
      <w:marBottom w:val="0"/>
      <w:divBdr>
        <w:top w:val="none" w:sz="0" w:space="0" w:color="auto"/>
        <w:left w:val="none" w:sz="0" w:space="0" w:color="auto"/>
        <w:bottom w:val="none" w:sz="0" w:space="0" w:color="auto"/>
        <w:right w:val="none" w:sz="0" w:space="0" w:color="auto"/>
      </w:divBdr>
    </w:div>
    <w:div w:id="918365336">
      <w:bodyDiv w:val="1"/>
      <w:marLeft w:val="0"/>
      <w:marRight w:val="0"/>
      <w:marTop w:val="0"/>
      <w:marBottom w:val="0"/>
      <w:divBdr>
        <w:top w:val="none" w:sz="0" w:space="0" w:color="auto"/>
        <w:left w:val="none" w:sz="0" w:space="0" w:color="auto"/>
        <w:bottom w:val="none" w:sz="0" w:space="0" w:color="auto"/>
        <w:right w:val="none" w:sz="0" w:space="0" w:color="auto"/>
      </w:divBdr>
    </w:div>
    <w:div w:id="959803609">
      <w:bodyDiv w:val="1"/>
      <w:marLeft w:val="0"/>
      <w:marRight w:val="0"/>
      <w:marTop w:val="0"/>
      <w:marBottom w:val="0"/>
      <w:divBdr>
        <w:top w:val="none" w:sz="0" w:space="0" w:color="auto"/>
        <w:left w:val="none" w:sz="0" w:space="0" w:color="auto"/>
        <w:bottom w:val="none" w:sz="0" w:space="0" w:color="auto"/>
        <w:right w:val="none" w:sz="0" w:space="0" w:color="auto"/>
      </w:divBdr>
    </w:div>
    <w:div w:id="996228259">
      <w:bodyDiv w:val="1"/>
      <w:marLeft w:val="0"/>
      <w:marRight w:val="0"/>
      <w:marTop w:val="0"/>
      <w:marBottom w:val="0"/>
      <w:divBdr>
        <w:top w:val="none" w:sz="0" w:space="0" w:color="auto"/>
        <w:left w:val="none" w:sz="0" w:space="0" w:color="auto"/>
        <w:bottom w:val="none" w:sz="0" w:space="0" w:color="auto"/>
        <w:right w:val="none" w:sz="0" w:space="0" w:color="auto"/>
      </w:divBdr>
    </w:div>
    <w:div w:id="1012563327">
      <w:bodyDiv w:val="1"/>
      <w:marLeft w:val="0"/>
      <w:marRight w:val="0"/>
      <w:marTop w:val="0"/>
      <w:marBottom w:val="0"/>
      <w:divBdr>
        <w:top w:val="none" w:sz="0" w:space="0" w:color="auto"/>
        <w:left w:val="none" w:sz="0" w:space="0" w:color="auto"/>
        <w:bottom w:val="none" w:sz="0" w:space="0" w:color="auto"/>
        <w:right w:val="none" w:sz="0" w:space="0" w:color="auto"/>
      </w:divBdr>
    </w:div>
    <w:div w:id="1098873364">
      <w:bodyDiv w:val="1"/>
      <w:marLeft w:val="0"/>
      <w:marRight w:val="0"/>
      <w:marTop w:val="0"/>
      <w:marBottom w:val="0"/>
      <w:divBdr>
        <w:top w:val="none" w:sz="0" w:space="0" w:color="auto"/>
        <w:left w:val="none" w:sz="0" w:space="0" w:color="auto"/>
        <w:bottom w:val="none" w:sz="0" w:space="0" w:color="auto"/>
        <w:right w:val="none" w:sz="0" w:space="0" w:color="auto"/>
      </w:divBdr>
    </w:div>
    <w:div w:id="1109934514">
      <w:bodyDiv w:val="1"/>
      <w:marLeft w:val="0"/>
      <w:marRight w:val="0"/>
      <w:marTop w:val="0"/>
      <w:marBottom w:val="0"/>
      <w:divBdr>
        <w:top w:val="none" w:sz="0" w:space="0" w:color="auto"/>
        <w:left w:val="none" w:sz="0" w:space="0" w:color="auto"/>
        <w:bottom w:val="none" w:sz="0" w:space="0" w:color="auto"/>
        <w:right w:val="none" w:sz="0" w:space="0" w:color="auto"/>
      </w:divBdr>
    </w:div>
    <w:div w:id="1151874003">
      <w:bodyDiv w:val="1"/>
      <w:marLeft w:val="0"/>
      <w:marRight w:val="0"/>
      <w:marTop w:val="0"/>
      <w:marBottom w:val="0"/>
      <w:divBdr>
        <w:top w:val="none" w:sz="0" w:space="0" w:color="auto"/>
        <w:left w:val="none" w:sz="0" w:space="0" w:color="auto"/>
        <w:bottom w:val="none" w:sz="0" w:space="0" w:color="auto"/>
        <w:right w:val="none" w:sz="0" w:space="0" w:color="auto"/>
      </w:divBdr>
    </w:div>
    <w:div w:id="1190609499">
      <w:bodyDiv w:val="1"/>
      <w:marLeft w:val="0"/>
      <w:marRight w:val="0"/>
      <w:marTop w:val="0"/>
      <w:marBottom w:val="0"/>
      <w:divBdr>
        <w:top w:val="none" w:sz="0" w:space="0" w:color="auto"/>
        <w:left w:val="none" w:sz="0" w:space="0" w:color="auto"/>
        <w:bottom w:val="none" w:sz="0" w:space="0" w:color="auto"/>
        <w:right w:val="none" w:sz="0" w:space="0" w:color="auto"/>
      </w:divBdr>
    </w:div>
    <w:div w:id="1232812783">
      <w:bodyDiv w:val="1"/>
      <w:marLeft w:val="0"/>
      <w:marRight w:val="0"/>
      <w:marTop w:val="0"/>
      <w:marBottom w:val="0"/>
      <w:divBdr>
        <w:top w:val="none" w:sz="0" w:space="0" w:color="auto"/>
        <w:left w:val="none" w:sz="0" w:space="0" w:color="auto"/>
        <w:bottom w:val="none" w:sz="0" w:space="0" w:color="auto"/>
        <w:right w:val="none" w:sz="0" w:space="0" w:color="auto"/>
      </w:divBdr>
    </w:div>
    <w:div w:id="1283613393">
      <w:bodyDiv w:val="1"/>
      <w:marLeft w:val="0"/>
      <w:marRight w:val="0"/>
      <w:marTop w:val="0"/>
      <w:marBottom w:val="0"/>
      <w:divBdr>
        <w:top w:val="none" w:sz="0" w:space="0" w:color="auto"/>
        <w:left w:val="none" w:sz="0" w:space="0" w:color="auto"/>
        <w:bottom w:val="none" w:sz="0" w:space="0" w:color="auto"/>
        <w:right w:val="none" w:sz="0" w:space="0" w:color="auto"/>
      </w:divBdr>
    </w:div>
    <w:div w:id="1495335341">
      <w:bodyDiv w:val="1"/>
      <w:marLeft w:val="0"/>
      <w:marRight w:val="0"/>
      <w:marTop w:val="0"/>
      <w:marBottom w:val="0"/>
      <w:divBdr>
        <w:top w:val="none" w:sz="0" w:space="0" w:color="auto"/>
        <w:left w:val="none" w:sz="0" w:space="0" w:color="auto"/>
        <w:bottom w:val="none" w:sz="0" w:space="0" w:color="auto"/>
        <w:right w:val="none" w:sz="0" w:space="0" w:color="auto"/>
      </w:divBdr>
    </w:div>
    <w:div w:id="1539078664">
      <w:bodyDiv w:val="1"/>
      <w:marLeft w:val="0"/>
      <w:marRight w:val="0"/>
      <w:marTop w:val="0"/>
      <w:marBottom w:val="0"/>
      <w:divBdr>
        <w:top w:val="none" w:sz="0" w:space="0" w:color="auto"/>
        <w:left w:val="none" w:sz="0" w:space="0" w:color="auto"/>
        <w:bottom w:val="none" w:sz="0" w:space="0" w:color="auto"/>
        <w:right w:val="none" w:sz="0" w:space="0" w:color="auto"/>
      </w:divBdr>
    </w:div>
    <w:div w:id="1566797480">
      <w:bodyDiv w:val="1"/>
      <w:marLeft w:val="0"/>
      <w:marRight w:val="0"/>
      <w:marTop w:val="0"/>
      <w:marBottom w:val="0"/>
      <w:divBdr>
        <w:top w:val="none" w:sz="0" w:space="0" w:color="auto"/>
        <w:left w:val="none" w:sz="0" w:space="0" w:color="auto"/>
        <w:bottom w:val="none" w:sz="0" w:space="0" w:color="auto"/>
        <w:right w:val="none" w:sz="0" w:space="0" w:color="auto"/>
      </w:divBdr>
    </w:div>
    <w:div w:id="1640694098">
      <w:bodyDiv w:val="1"/>
      <w:marLeft w:val="0"/>
      <w:marRight w:val="0"/>
      <w:marTop w:val="0"/>
      <w:marBottom w:val="0"/>
      <w:divBdr>
        <w:top w:val="none" w:sz="0" w:space="0" w:color="auto"/>
        <w:left w:val="none" w:sz="0" w:space="0" w:color="auto"/>
        <w:bottom w:val="none" w:sz="0" w:space="0" w:color="auto"/>
        <w:right w:val="none" w:sz="0" w:space="0" w:color="auto"/>
      </w:divBdr>
    </w:div>
    <w:div w:id="1667782456">
      <w:bodyDiv w:val="1"/>
      <w:marLeft w:val="0"/>
      <w:marRight w:val="0"/>
      <w:marTop w:val="0"/>
      <w:marBottom w:val="0"/>
      <w:divBdr>
        <w:top w:val="none" w:sz="0" w:space="0" w:color="auto"/>
        <w:left w:val="none" w:sz="0" w:space="0" w:color="auto"/>
        <w:bottom w:val="none" w:sz="0" w:space="0" w:color="auto"/>
        <w:right w:val="none" w:sz="0" w:space="0" w:color="auto"/>
      </w:divBdr>
    </w:div>
    <w:div w:id="1828782216">
      <w:bodyDiv w:val="1"/>
      <w:marLeft w:val="0"/>
      <w:marRight w:val="0"/>
      <w:marTop w:val="0"/>
      <w:marBottom w:val="0"/>
      <w:divBdr>
        <w:top w:val="none" w:sz="0" w:space="0" w:color="auto"/>
        <w:left w:val="none" w:sz="0" w:space="0" w:color="auto"/>
        <w:bottom w:val="none" w:sz="0" w:space="0" w:color="auto"/>
        <w:right w:val="none" w:sz="0" w:space="0" w:color="auto"/>
      </w:divBdr>
    </w:div>
    <w:div w:id="1837308709">
      <w:bodyDiv w:val="1"/>
      <w:marLeft w:val="0"/>
      <w:marRight w:val="0"/>
      <w:marTop w:val="0"/>
      <w:marBottom w:val="0"/>
      <w:divBdr>
        <w:top w:val="none" w:sz="0" w:space="0" w:color="auto"/>
        <w:left w:val="none" w:sz="0" w:space="0" w:color="auto"/>
        <w:bottom w:val="none" w:sz="0" w:space="0" w:color="auto"/>
        <w:right w:val="none" w:sz="0" w:space="0" w:color="auto"/>
      </w:divBdr>
    </w:div>
    <w:div w:id="1855730324">
      <w:bodyDiv w:val="1"/>
      <w:marLeft w:val="0"/>
      <w:marRight w:val="0"/>
      <w:marTop w:val="0"/>
      <w:marBottom w:val="0"/>
      <w:divBdr>
        <w:top w:val="none" w:sz="0" w:space="0" w:color="auto"/>
        <w:left w:val="none" w:sz="0" w:space="0" w:color="auto"/>
        <w:bottom w:val="none" w:sz="0" w:space="0" w:color="auto"/>
        <w:right w:val="none" w:sz="0" w:space="0" w:color="auto"/>
      </w:divBdr>
      <w:divsChild>
        <w:div w:id="185756676">
          <w:marLeft w:val="0"/>
          <w:marRight w:val="0"/>
          <w:marTop w:val="0"/>
          <w:marBottom w:val="220"/>
          <w:divBdr>
            <w:top w:val="none" w:sz="0" w:space="0" w:color="auto"/>
            <w:left w:val="none" w:sz="0" w:space="0" w:color="auto"/>
            <w:bottom w:val="none" w:sz="0" w:space="0" w:color="auto"/>
            <w:right w:val="none" w:sz="0" w:space="0" w:color="auto"/>
          </w:divBdr>
        </w:div>
      </w:divsChild>
    </w:div>
    <w:div w:id="1894194662">
      <w:bodyDiv w:val="1"/>
      <w:marLeft w:val="0"/>
      <w:marRight w:val="0"/>
      <w:marTop w:val="0"/>
      <w:marBottom w:val="0"/>
      <w:divBdr>
        <w:top w:val="none" w:sz="0" w:space="0" w:color="auto"/>
        <w:left w:val="none" w:sz="0" w:space="0" w:color="auto"/>
        <w:bottom w:val="none" w:sz="0" w:space="0" w:color="auto"/>
        <w:right w:val="none" w:sz="0" w:space="0" w:color="auto"/>
      </w:divBdr>
      <w:divsChild>
        <w:div w:id="1343388640">
          <w:marLeft w:val="0"/>
          <w:marRight w:val="0"/>
          <w:marTop w:val="0"/>
          <w:marBottom w:val="220"/>
          <w:divBdr>
            <w:top w:val="none" w:sz="0" w:space="0" w:color="auto"/>
            <w:left w:val="none" w:sz="0" w:space="0" w:color="auto"/>
            <w:bottom w:val="none" w:sz="0" w:space="0" w:color="auto"/>
            <w:right w:val="none" w:sz="0" w:space="0" w:color="auto"/>
          </w:divBdr>
        </w:div>
      </w:divsChild>
    </w:div>
    <w:div w:id="1922062933">
      <w:bodyDiv w:val="1"/>
      <w:marLeft w:val="0"/>
      <w:marRight w:val="0"/>
      <w:marTop w:val="0"/>
      <w:marBottom w:val="0"/>
      <w:divBdr>
        <w:top w:val="none" w:sz="0" w:space="0" w:color="auto"/>
        <w:left w:val="none" w:sz="0" w:space="0" w:color="auto"/>
        <w:bottom w:val="none" w:sz="0" w:space="0" w:color="auto"/>
        <w:right w:val="none" w:sz="0" w:space="0" w:color="auto"/>
      </w:divBdr>
    </w:div>
    <w:div w:id="2009362011">
      <w:bodyDiv w:val="1"/>
      <w:marLeft w:val="0"/>
      <w:marRight w:val="0"/>
      <w:marTop w:val="0"/>
      <w:marBottom w:val="0"/>
      <w:divBdr>
        <w:top w:val="none" w:sz="0" w:space="0" w:color="auto"/>
        <w:left w:val="none" w:sz="0" w:space="0" w:color="auto"/>
        <w:bottom w:val="none" w:sz="0" w:space="0" w:color="auto"/>
        <w:right w:val="none" w:sz="0" w:space="0" w:color="auto"/>
      </w:divBdr>
    </w:div>
    <w:div w:id="2052996987">
      <w:bodyDiv w:val="1"/>
      <w:marLeft w:val="0"/>
      <w:marRight w:val="0"/>
      <w:marTop w:val="0"/>
      <w:marBottom w:val="0"/>
      <w:divBdr>
        <w:top w:val="none" w:sz="0" w:space="0" w:color="auto"/>
        <w:left w:val="none" w:sz="0" w:space="0" w:color="auto"/>
        <w:bottom w:val="none" w:sz="0" w:space="0" w:color="auto"/>
        <w:right w:val="none" w:sz="0" w:space="0" w:color="auto"/>
      </w:divBdr>
    </w:div>
    <w:div w:id="2083067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2.emf"/><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extClientConfidential xmlns="3181cd64-e15b-48d6-a9de-abe113298a22">For internal use only</NextClientConfidentia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3FE4F50DDA23849AED478934B4AF185" ma:contentTypeVersion="1" ma:contentTypeDescription="Create a new document." ma:contentTypeScope="" ma:versionID="e213eea3c09794f708c9dbb01d17036b">
  <xsd:schema xmlns:xsd="http://www.w3.org/2001/XMLSchema" xmlns:xs="http://www.w3.org/2001/XMLSchema" xmlns:p="http://schemas.microsoft.com/office/2006/metadata/properties" xmlns:ns2="3181cd64-e15b-48d6-a9de-abe113298a22" targetNamespace="http://schemas.microsoft.com/office/2006/metadata/properties" ma:root="true" ma:fieldsID="d4a62f12b69bd76d5ddb85e0841e35f1" ns2:_="">
    <xsd:import namespace="3181cd64-e15b-48d6-a9de-abe113298a22"/>
    <xsd:element name="properties">
      <xsd:complexType>
        <xsd:sequence>
          <xsd:element name="documentManagement">
            <xsd:complexType>
              <xsd:all>
                <xsd:element ref="ns2:NextClientConfidential"/>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81cd64-e15b-48d6-a9de-abe113298a22" elementFormDefault="qualified">
    <xsd:import namespace="http://schemas.microsoft.com/office/2006/documentManagement/types"/>
    <xsd:import namespace="http://schemas.microsoft.com/office/infopath/2007/PartnerControls"/>
    <xsd:element name="NextClientConfidential" ma:index="8" ma:displayName="Security Class" ma:default="For internal use only" ma:description="" ma:internalName="NextClientConfidential">
      <xsd:simpleType>
        <xsd:restriction base="dms:Choice">
          <xsd:enumeration value="No Restriction"/>
          <xsd:enumeration value="For internal use only"/>
          <xsd:enumeration value="Confidential"/>
          <xsd:enumeration value="Strictly confident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24B040-3F20-4D20-B835-B3A5E4A26874}">
  <ds:schemaRefs>
    <ds:schemaRef ds:uri="http://schemas.microsoft.com/office/2006/metadata/properties"/>
    <ds:schemaRef ds:uri="http://schemas.microsoft.com/office/infopath/2007/PartnerControls"/>
    <ds:schemaRef ds:uri="3181cd64-e15b-48d6-a9de-abe113298a22"/>
  </ds:schemaRefs>
</ds:datastoreItem>
</file>

<file path=customXml/itemProps2.xml><?xml version="1.0" encoding="utf-8"?>
<ds:datastoreItem xmlns:ds="http://schemas.openxmlformats.org/officeDocument/2006/customXml" ds:itemID="{406B12A7-1961-4B8F-8286-39BDE1E38A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81cd64-e15b-48d6-a9de-abe113298a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6D6C19-14BD-40EE-B6CD-F87D0F1BE6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752</Words>
  <Characters>4742</Characters>
  <Application>Microsoft Macintosh Word</Application>
  <DocSecurity>0</DocSecurity>
  <Lines>39</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Petig</dc:creator>
  <cp:keywords/>
  <dc:description/>
  <cp:lastModifiedBy>Kathi Bettels</cp:lastModifiedBy>
  <cp:revision>4</cp:revision>
  <cp:lastPrinted>2020-07-08T13:28:00Z</cp:lastPrinted>
  <dcterms:created xsi:type="dcterms:W3CDTF">2020-07-08T13:28:00Z</dcterms:created>
  <dcterms:modified xsi:type="dcterms:W3CDTF">2020-07-09T06:21:00Z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0x01010063FE4F50DDA23849AED478934B4AF185</vt:lpwstr>
  </property>
</Properties>
</file>