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52FCD0F" w14:textId="77777777" w:rsidR="006D140C" w:rsidRDefault="008F1802">
      <w:pPr>
        <w:pStyle w:val="First"/>
        <w:sectPr w:rsidR="006D140C">
          <w:headerReference w:type="even" r:id="rId9"/>
          <w:headerReference w:type="default" r:id="rId10"/>
          <w:footerReference w:type="even" r:id="rId11"/>
          <w:footerReference w:type="default" r:id="rId12"/>
          <w:headerReference w:type="first" r:id="rId13"/>
          <w:footerReference w:type="first" r:id="rId14"/>
          <w:pgSz w:w="11906" w:h="16838" w:code="9"/>
          <w:pgMar w:top="3233" w:right="851" w:bottom="1134" w:left="1418" w:header="709" w:footer="454" w:gutter="0"/>
          <w:cols w:space="708"/>
          <w:docGrid w:linePitch="360"/>
        </w:sectPr>
      </w:pPr>
      <w:r>
        <w:rPr>
          <w:noProof/>
        </w:rPr>
        <w:pict w14:anchorId="2FDFC8F5">
          <v:shapetype id="_x0000_t202" coordsize="21600,21600" o:spt="202" path="m0,0l0,21600,21600,21600,2160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" filled="f" stroked="f" strokeweight=".5pt">
            <v:path arrowok="t"/>
            <v:textbox inset="0,0,0,0">
              <w:txbxContent>
                <w:p w14:paraId="0E67DFA9" w14:textId="77777777" w:rsidR="006D140C" w:rsidRDefault="008F1802">
                  <w:pPr>
                    <w:pStyle w:val="TitelC"/>
                  </w:pPr>
                  <w:r>
                    <w:t>Pressemitteilung</w:t>
                  </w:r>
                </w:p>
              </w:txbxContent>
            </v:textbox>
            <w10:wrap anchorx="page" anchory="page"/>
          </v:shape>
        </w:pict>
      </w:r>
    </w:p>
    <w:sdt>
      <w:sdtPr>
        <w:id w:val="1340269008"/>
        <w:lock w:val="sdtLocked"/>
        <w:placeholder>
          <w:docPart w:val="BFE64735E162407EB5296A5245C480E2"/>
        </w:placeholder>
      </w:sdtPr>
      <w:sdtEndPr/>
      <w:sdtContent>
        <w:p w14:paraId="05DA82A2" w14:textId="77777777" w:rsidR="006D140C" w:rsidRDefault="008F1802" w:rsidP="001F5D99">
          <w:pPr>
            <w:pStyle w:val="berschrift1"/>
          </w:pPr>
          <w:r w:rsidRPr="001F5D99">
            <w:t xml:space="preserve">Effektiv vernetzt: </w:t>
          </w:r>
          <w:r>
            <w:t>VDO präsentiert innovative Tablet-Lösung zur Prüfung Digitaler</w:t>
          </w:r>
          <w:r>
            <w:t xml:space="preserve"> Tachographen</w:t>
          </w:r>
        </w:p>
      </w:sdtContent>
    </w:sdt>
    <w:p w14:paraId="2AD22D96" w14:textId="77777777" w:rsidR="006D140C" w:rsidRDefault="008F1802" w:rsidP="001F5D99">
      <w:pPr>
        <w:pStyle w:val="VorlaufBullet"/>
      </w:pPr>
      <w:r>
        <w:t xml:space="preserve">Neues DTCO Workshop Tablet der Continental Marke VDO bündelt Prüffunktionen </w:t>
      </w:r>
    </w:p>
    <w:p w14:paraId="5C2B97D3" w14:textId="77777777" w:rsidR="006D140C" w:rsidRDefault="008F1802" w:rsidP="001F5D99">
      <w:pPr>
        <w:pStyle w:val="VorlaufBullet"/>
      </w:pPr>
      <w:r>
        <w:t>Tablet-Lösung wird bisherigen Compact Testcomputer CTC II in Werkstätten ersetzen</w:t>
      </w:r>
    </w:p>
    <w:p w14:paraId="0F6C6CAC" w14:textId="77777777" w:rsidR="006D140C" w:rsidRDefault="008F1802" w:rsidP="001F5D99">
      <w:pPr>
        <w:pStyle w:val="VorlaufBullet"/>
      </w:pPr>
      <w:r>
        <w:t>Markeinführung im Sommer 2015 geplant</w:t>
      </w:r>
    </w:p>
    <w:p w14:paraId="4D91AEFE" w14:textId="77777777" w:rsidR="006D140C" w:rsidRDefault="008F1802" w:rsidP="001F5D99">
      <w:r>
        <w:rPr>
          <w:szCs w:val="20"/>
        </w:rPr>
        <w:t>Frankfurt</w:t>
      </w:r>
      <w:r>
        <w:t>, 16. September 2014. VDO stellt mit dem DTCO Workshop Tablet jetzt eine innovative und benutzerfreundliche Lösung vor, die die regelmäßigen und gesetzlich vorgeschriebenen Prüfungen des Digitalen Tachographen (DTCO) erheblich vereinfacht. Das Tablet spart</w:t>
      </w:r>
      <w:r>
        <w:t xml:space="preserve"> mit effektiven Prozessen Zeit im Werkstattalltag und erleichtert das Handling für den Prüfprozess. Von der Fahrzeugannahme durch Checklisten und der Kalibrierung der Kontrollgeräte bis hin zum Ausdruck der Prüfnachweise, das DTCO</w:t>
      </w:r>
      <w:r>
        <w:rPr>
          <w:b/>
          <w:bCs/>
          <w:sz w:val="24"/>
          <w:vertAlign w:val="superscript"/>
        </w:rPr>
        <w:t xml:space="preserve"> </w:t>
      </w:r>
      <w:r>
        <w:t>Workshop Tablet vereint a</w:t>
      </w:r>
      <w:r>
        <w:t>lle wichtigen Funktionen in nur einem Gerät. Dank des robusten TouchScreen-Displays können die Daten schnell und simpel eingegeben und bearbeitet werden. Außerdem verfügt das Gerät über einen integrierten ChipCard-Leser und einen drahtlos über Bluetooth ve</w:t>
      </w:r>
      <w:r>
        <w:t xml:space="preserve">rbundenen Zugang zur Fahrzeugschnittstelle am Kontrollgerät und den Rollenprüfständen in der Werkstatt. </w:t>
      </w:r>
    </w:p>
    <w:p w14:paraId="68F31C10" w14:textId="12BDDE82" w:rsidR="006D140C" w:rsidRDefault="008F1802" w:rsidP="001F5D99">
      <w:r>
        <w:t>Bislang arbeiten Werkstätten zur Prüfung der Digitalen Tachographen mit dem langjährig erprobten Handgerät Compact TestComputer CTC II von VDO zur Erfa</w:t>
      </w:r>
      <w:r>
        <w:t>ssung der Prüfdaten. Zur Dokumentation und Archivierung der Daten mittels eines Workshopkeys nutzen Werkstätten zudem den DTCO</w:t>
      </w:r>
      <w:r>
        <w:rPr>
          <w:vertAlign w:val="superscript"/>
        </w:rPr>
        <w:t xml:space="preserve"> </w:t>
      </w:r>
      <w:r>
        <w:t>WorkshopReport. „Mit dem neuen DTCO</w:t>
      </w:r>
      <w:r>
        <w:rPr>
          <w:b/>
          <w:bCs/>
          <w:sz w:val="24"/>
          <w:vertAlign w:val="superscript"/>
        </w:rPr>
        <w:t xml:space="preserve"> </w:t>
      </w:r>
      <w:r>
        <w:t>Workshop Tablet bieten wir eine vollständig vernetzte Tachographenprüfung. Unser neues Tablet</w:t>
      </w:r>
      <w:r>
        <w:t xml:space="preserve"> löst den CTC II und den DTCO</w:t>
      </w:r>
      <w:r>
        <w:rPr>
          <w:vertAlign w:val="superscript"/>
        </w:rPr>
        <w:t xml:space="preserve"> </w:t>
      </w:r>
      <w:r>
        <w:t>WorkshopReport ab“, sagte Dr. Michael Ruf, Leiter der Business Unit Commercial Vehicles &amp; Aftermarket</w:t>
      </w:r>
      <w:r>
        <w:t xml:space="preserve"> bei Continental. „Damit gestalten wir den Prüfprozess wesentlich effizienter und rüsten unsere Par</w:t>
      </w:r>
      <w:r w:rsidR="005468CE">
        <w:t>tnerwerkstätten für die Zukunft</w:t>
      </w:r>
      <w:r>
        <w:t>.</w:t>
      </w:r>
      <w:r w:rsidR="005468CE">
        <w:t>“</w:t>
      </w:r>
      <w:r>
        <w:t xml:space="preserve"> Die Markteinführung für das Continental Tablet ist in einem Jahr geplant. </w:t>
      </w:r>
    </w:p>
    <w:p w14:paraId="51889131" w14:textId="77777777" w:rsidR="006D140C" w:rsidRDefault="008F1802" w:rsidP="001F5D99">
      <w:pPr>
        <w:pStyle w:val="berschrift2"/>
      </w:pPr>
      <w:r>
        <w:lastRenderedPageBreak/>
        <w:t>Zwei Grundvarianten des Kontrollgerätes decken a</w:t>
      </w:r>
      <w:r>
        <w:t>lle Fahrzeugvarianten ab</w:t>
      </w:r>
    </w:p>
    <w:p w14:paraId="7F36D68B" w14:textId="77777777" w:rsidR="006D140C" w:rsidRPr="001F5D99" w:rsidRDefault="008F1802">
      <w:r>
        <w:t>Ein weiteres Plus der neuen Entwicklung: Über das Tablet können die Digitalen Tachographen von VDO in der Nachrüstungsversion auf die Fahrzeug-Architektur angepasst werden. Damit können Service-Werkstätten mit nur zwei Grundvariant</w:t>
      </w:r>
      <w:r>
        <w:t xml:space="preserve">en des Kontrollgeräts die Vielzahl an möglichen Fahrzeugvarianten abdecken. Über das Webportal VDO EXTRANET stehen den Werkstätten jederzeit die aktuellen Fahrzeugdatensätze und Software-Updates für die Kontrollgeräte zur Verfügung. </w:t>
      </w:r>
    </w:p>
    <w:p w14:paraId="75D19937" w14:textId="77777777" w:rsidR="006D140C" w:rsidRDefault="008F1802" w:rsidP="001F5D99">
      <w:pPr>
        <w:pStyle w:val="berschrift2"/>
      </w:pPr>
      <w:r>
        <w:t>Workshop App für Wer</w:t>
      </w:r>
      <w:r>
        <w:t>kstätten</w:t>
      </w:r>
    </w:p>
    <w:p w14:paraId="04EFC39A" w14:textId="77777777" w:rsidR="006D140C" w:rsidRDefault="008F1802" w:rsidP="001F5D99">
      <w:r>
        <w:t>Als hilfreiches Tool für den Werkstattalltag stellt VDO die DTCO</w:t>
      </w:r>
      <w:r>
        <w:rPr>
          <w:vertAlign w:val="superscript"/>
        </w:rPr>
        <w:t xml:space="preserve"> </w:t>
      </w:r>
      <w:r>
        <w:t>Workshop App zur Verfügung. Über die Bluetooth-Schnittstelle DTCO</w:t>
      </w:r>
      <w:r>
        <w:rPr>
          <w:vertAlign w:val="superscript"/>
        </w:rPr>
        <w:t xml:space="preserve"> </w:t>
      </w:r>
      <w:r>
        <w:t>SmartLink können alle autorisierten Werkstätten auf die Smartphone-Anwendung zugreifen, mit der Servicetechniker ein</w:t>
      </w:r>
      <w:r>
        <w:t>fach relevante Daten für die Fahrzeugannahme und die Kontrollgeräteprüfung vorab ermitteln können. Für Fahrzeughalter und Fahrer können mit der App auch kundenspezifische Parameter und Gerätetests sowie Simulationen einfach im Fahrzeug bei der Fahrzeugüber</w:t>
      </w:r>
      <w:r>
        <w:t xml:space="preserve">gabe durchgeführt werden. „Smartphone-Anwendungen bergen ein gewaltiges Potenzial. Mit der neuen App – ebenso wie mit anderen Software-Lösungen von Continental – machen wir dieses Potenzial auch für Werkstätten nutzbar“, schließt Ruf. </w:t>
      </w:r>
    </w:p>
    <w:p w14:paraId="7D2F9EB8" w14:textId="77777777" w:rsidR="001F5D99" w:rsidRDefault="001F5D99">
      <w:pPr>
        <w:keepLines w:val="0"/>
        <w:spacing w:after="200" w:line="276" w:lineRule="auto"/>
      </w:pPr>
      <w:r>
        <w:br w:type="page"/>
      </w:r>
    </w:p>
    <w:p w14:paraId="26E8E664" w14:textId="77777777" w:rsidR="006D140C" w:rsidRDefault="008F1802" w:rsidP="001F5D99">
      <w:pPr>
        <w:pStyle w:val="Boilerplate"/>
        <w:rPr>
          <w:lang w:eastAsia="en-US"/>
        </w:rPr>
      </w:pPr>
      <w:r>
        <w:rPr>
          <w:b/>
          <w:lang w:eastAsia="en-US"/>
        </w:rPr>
        <w:lastRenderedPageBreak/>
        <w:t>Continental</w:t>
      </w:r>
      <w:r>
        <w:rPr>
          <w:lang w:eastAsia="en-US"/>
        </w:rPr>
        <w:t xml:space="preserve"> gehört </w:t>
      </w:r>
      <w:r>
        <w:rPr>
          <w:lang w:eastAsia="en-US"/>
        </w:rPr>
        <w:t>mit einem Umsatz von rund 33,3 Milliarden Euro im Jahr 2013 weltweit zu den führenden Automobilzulieferern. Als Anbieter von Bremssystemen, Systemen und Komponenten für Antriebe und Fahrwerk, Instrumentierung, Infotainment-Lösungen, Fahrzeugelektronik, Rei</w:t>
      </w:r>
      <w:r>
        <w:rPr>
          <w:lang w:eastAsia="en-US"/>
        </w:rPr>
        <w:t>fen und technischen Elastomerprodukten trägt Continental zu mehr Fahrsicherheit und zum globalen Klimaschutz bei. Continental ist darüber hinaus ein kompetenter Partner in der vernetzten, automobilen Kommunikation. Continental beschäftigt derzeit rund 186.</w:t>
      </w:r>
      <w:r>
        <w:rPr>
          <w:lang w:eastAsia="en-US"/>
        </w:rPr>
        <w:t>000 Mitarbeiter in 49 Ländern.</w:t>
      </w:r>
    </w:p>
    <w:p w14:paraId="4FDB5362" w14:textId="77777777" w:rsidR="006D140C" w:rsidRDefault="008F1802" w:rsidP="001F5D99">
      <w:pPr>
        <w:pStyle w:val="Boilerplate"/>
        <w:rPr>
          <w:lang w:eastAsia="en-US"/>
        </w:rPr>
      </w:pPr>
      <w:r>
        <w:rPr>
          <w:lang w:eastAsia="en-US"/>
        </w:rPr>
        <w:t xml:space="preserve">Die </w:t>
      </w:r>
      <w:r>
        <w:rPr>
          <w:b/>
          <w:lang w:eastAsia="en-US"/>
        </w:rPr>
        <w:t>Automotive Group</w:t>
      </w:r>
      <w:r>
        <w:rPr>
          <w:lang w:eastAsia="en-US"/>
        </w:rPr>
        <w:t xml:space="preserve"> mit ihren drei Divisionen Chassis &amp; Safety (ca. 7,3 Mrd. Euro Umsatz 2013, rund 36.500 Mitarbeiter), Powertrain (ca. 6,3 Mrd. Euro Umsatz 2013, rund 32.400 Mitarbeiter) und Interior (ca. 6,6 Mrd. Euro Ums</w:t>
      </w:r>
      <w:r>
        <w:rPr>
          <w:lang w:eastAsia="en-US"/>
        </w:rPr>
        <w:t>atz 2013, rund 34.400 Mitarbeiter) erzielte im Jahr 2013 einen Umsatz von rund 20 Mrd. Euro. Die Automotive Group ist an über 170 Standorten weltweit vertreten. Als Partner der Automobil- und Nutzfahrzeugindustrie entwickelt und produziert sie innovative P</w:t>
      </w:r>
      <w:r>
        <w:rPr>
          <w:lang w:eastAsia="en-US"/>
        </w:rPr>
        <w:t>rodukte und Systeme für eine moderne automobile Zukunft, in der individuelle Mobilität und Fahrfreude mit Fahrsicherheit, Umweltverantwortung und Wirtschaftlichkeit in Einklang stehen.</w:t>
      </w:r>
    </w:p>
    <w:p w14:paraId="2C1AB443" w14:textId="77777777" w:rsidR="006D140C" w:rsidRDefault="008F1802" w:rsidP="001F5D99">
      <w:pPr>
        <w:pStyle w:val="Boilerplate"/>
        <w:rPr>
          <w:lang w:eastAsia="en-US"/>
        </w:rPr>
      </w:pPr>
      <w:r>
        <w:rPr>
          <w:lang w:eastAsia="en-US"/>
        </w:rPr>
        <w:t xml:space="preserve">Innerhalb der Division </w:t>
      </w:r>
      <w:r>
        <w:rPr>
          <w:b/>
          <w:lang w:eastAsia="en-US"/>
        </w:rPr>
        <w:t>Interior</w:t>
      </w:r>
      <w:r>
        <w:rPr>
          <w:lang w:eastAsia="en-US"/>
        </w:rPr>
        <w:t xml:space="preserve"> sind die Nutzfahrzeug- und Handelsaktiv</w:t>
      </w:r>
      <w:r>
        <w:rPr>
          <w:lang w:eastAsia="en-US"/>
        </w:rPr>
        <w:t>itäten der Continental in der Business Unit Commercial Vehicles &amp; Aftermarket zusammengefasst, um die spezifischen Anforderungen dieser Marktsegmente zu berücksichtigen. Ein globales Netz an Vertriebs- und Servicegesellschaften sorgt für die Nähe zum Kunde</w:t>
      </w:r>
      <w:r>
        <w:rPr>
          <w:lang w:eastAsia="en-US"/>
        </w:rPr>
        <w:t>n vor Ort. Mit den Produktmarken Continental, VDO, ATE und Barum bietet das Geschäftsfeld elektronische Produkte, Systeme und Dienstleistungen für Nutzfahrzeuge und Spezialfahrzeuge, ein umfangreiches Produktspektrum für Fachwerkstätten sowie Ersatz- und V</w:t>
      </w:r>
      <w:r>
        <w:rPr>
          <w:lang w:eastAsia="en-US"/>
        </w:rPr>
        <w:t>erschleißteile für den freien Kfz-Teilehandel, markenunabhängige Werkstätten und die Versorgung nach Serienauslauf beim Automobilhersteller.</w:t>
      </w:r>
    </w:p>
    <w:p w14:paraId="17824A21" w14:textId="77777777" w:rsidR="001F5D99" w:rsidRDefault="001F5D99" w:rsidP="001F5D99">
      <w:pPr>
        <w:pStyle w:val="Boilerplate"/>
        <w:rPr>
          <w:lang w:eastAsia="en-US"/>
        </w:rPr>
      </w:pPr>
    </w:p>
    <w:p w14:paraId="7C629B04" w14:textId="77777777" w:rsidR="006D140C" w:rsidRDefault="008F1802">
      <w:pPr>
        <w:pStyle w:val="LinksJournalist"/>
      </w:pPr>
      <w:r>
        <w:t xml:space="preserve">Kontakt für Journalisten </w:t>
      </w:r>
      <w:r>
        <w:pict w14:anchorId="372D2B35">
          <v:rect id="_x0000_i1025" style="width:481.85pt;height:.35pt" o:hralign="center" o:hrstd="t" o:hrnoshade="t" o:hr="t" fillcolor="black [3213]" stroked="f"/>
        </w:pict>
      </w:r>
    </w:p>
    <w:p w14:paraId="6DE1F025" w14:textId="77777777" w:rsidR="006D140C" w:rsidRDefault="006D140C">
      <w:pPr>
        <w:pStyle w:val="Zweispaltig"/>
        <w:sectPr w:rsidR="006D140C">
          <w:headerReference w:type="default" r:id="rId15"/>
          <w:type w:val="continuous"/>
          <w:pgSz w:w="11906" w:h="16838" w:code="9"/>
          <w:pgMar w:top="2835" w:right="851" w:bottom="1134" w:left="1418" w:header="709" w:footer="454" w:gutter="0"/>
          <w:cols w:space="708"/>
          <w:docGrid w:linePitch="360"/>
        </w:sectPr>
      </w:pPr>
    </w:p>
    <w:p w14:paraId="0FC6B9D9" w14:textId="77777777" w:rsidR="006D140C" w:rsidRDefault="008F1802">
      <w:pPr>
        <w:pStyle w:val="Zweispaltig"/>
      </w:pPr>
      <w:r>
        <w:lastRenderedPageBreak/>
        <w:t>Eva Appold</w:t>
      </w:r>
    </w:p>
    <w:p w14:paraId="55D47DCA" w14:textId="77777777" w:rsidR="006D140C" w:rsidRDefault="008F1802">
      <w:pPr>
        <w:pStyle w:val="Zweispaltig"/>
      </w:pPr>
      <w:r>
        <w:t>Leiterin Externe</w:t>
      </w:r>
      <w:r>
        <w:t xml:space="preserve"> Kommunikation</w:t>
      </w:r>
    </w:p>
    <w:p w14:paraId="53EAA4EB" w14:textId="77777777" w:rsidR="006D140C" w:rsidRDefault="008F1802">
      <w:pPr>
        <w:pStyle w:val="Zweispaltig"/>
        <w:rPr>
          <w:lang w:val="en-US"/>
        </w:rPr>
      </w:pPr>
      <w:r>
        <w:rPr>
          <w:lang w:val="en-US"/>
        </w:rPr>
        <w:t>Commercial Vehicles &amp; Aftermarket</w:t>
      </w:r>
    </w:p>
    <w:p w14:paraId="6BC5B2D8" w14:textId="77777777" w:rsidR="006D140C" w:rsidRDefault="008F1802">
      <w:pPr>
        <w:pStyle w:val="Zweispaltig"/>
        <w:rPr>
          <w:lang w:val="en-US"/>
        </w:rPr>
      </w:pPr>
      <w:r>
        <w:rPr>
          <w:lang w:val="en-US"/>
        </w:rPr>
        <w:t>Continental</w:t>
      </w:r>
    </w:p>
    <w:p w14:paraId="1A6B02C1" w14:textId="77777777" w:rsidR="006D140C" w:rsidRDefault="008F1802">
      <w:pPr>
        <w:pStyle w:val="Zweispaltig"/>
        <w:rPr>
          <w:lang w:val="en-US"/>
        </w:rPr>
      </w:pPr>
      <w:r>
        <w:rPr>
          <w:lang w:val="en-US"/>
        </w:rPr>
        <w:t>Telefon: +49 69 7603-2022</w:t>
      </w:r>
    </w:p>
    <w:p w14:paraId="16556A60" w14:textId="77777777" w:rsidR="006D140C" w:rsidRDefault="008F1802">
      <w:pPr>
        <w:pStyle w:val="Zweispaltig"/>
      </w:pPr>
      <w:r>
        <w:t>E-Mail: Eva.Appold@continental-corporation.com</w:t>
      </w:r>
    </w:p>
    <w:p w14:paraId="65DEAA8E" w14:textId="77777777" w:rsidR="006D140C" w:rsidRDefault="006D140C">
      <w:pPr>
        <w:pStyle w:val="Zweispaltig"/>
      </w:pPr>
    </w:p>
    <w:p w14:paraId="2A4206F1" w14:textId="77777777" w:rsidR="006D140C" w:rsidRDefault="006D140C">
      <w:pPr>
        <w:pStyle w:val="Zweispaltig"/>
      </w:pPr>
    </w:p>
    <w:p w14:paraId="421120F8" w14:textId="77777777" w:rsidR="006D140C" w:rsidRDefault="006D140C">
      <w:pPr>
        <w:pStyle w:val="Zweispaltig"/>
      </w:pPr>
    </w:p>
    <w:p w14:paraId="262AA6A2" w14:textId="77777777" w:rsidR="006D140C" w:rsidRDefault="006D140C">
      <w:pPr>
        <w:pStyle w:val="Zweispaltig"/>
      </w:pPr>
    </w:p>
    <w:p w14:paraId="4D4754D7" w14:textId="77777777" w:rsidR="006D140C" w:rsidRDefault="006D140C">
      <w:pPr>
        <w:pStyle w:val="Zweispaltig"/>
      </w:pPr>
    </w:p>
    <w:p w14:paraId="448E9A97" w14:textId="77777777" w:rsidR="006D140C" w:rsidRDefault="006D140C">
      <w:pPr>
        <w:pStyle w:val="Zweispaltig"/>
      </w:pPr>
    </w:p>
    <w:p w14:paraId="2DCD6E92" w14:textId="77777777" w:rsidR="006D140C" w:rsidRDefault="006D140C">
      <w:pPr>
        <w:pStyle w:val="Zweispaltig"/>
      </w:pPr>
    </w:p>
    <w:p w14:paraId="3D17971A" w14:textId="77777777" w:rsidR="006D140C" w:rsidRDefault="006D140C">
      <w:pPr>
        <w:pStyle w:val="Zweispaltig"/>
        <w:sectPr w:rsidR="006D140C">
          <w:type w:val="continuous"/>
          <w:pgSz w:w="11906" w:h="16838" w:code="9"/>
          <w:pgMar w:top="2835" w:right="851" w:bottom="1134" w:left="1418" w:header="709" w:footer="454" w:gutter="0"/>
          <w:cols w:num="2" w:space="340"/>
          <w:docGrid w:linePitch="360"/>
        </w:sectPr>
      </w:pPr>
    </w:p>
    <w:p w14:paraId="4D0CA5E6" w14:textId="77777777" w:rsidR="006D140C" w:rsidRDefault="008F1802">
      <w:pPr>
        <w:pStyle w:val="Zweispaltig"/>
      </w:pPr>
      <w:r>
        <w:lastRenderedPageBreak/>
        <w:pict w14:anchorId="5ADF5FAD">
          <v:rect id="_x0000_i1026" style="width:481.85pt;height:.35pt" o:hralign="center" o:hrstd="t" o:hrnoshade="t" o:hr="t" fillcolor="black [3213]" stroked="f"/>
        </w:pict>
      </w:r>
    </w:p>
    <w:p w14:paraId="79454025" w14:textId="77777777" w:rsidR="006D140C" w:rsidRDefault="008F1802">
      <w:pPr>
        <w:pStyle w:val="PressText"/>
      </w:pPr>
      <w:r>
        <w:t>Die Pressemitteilung ist in folgenden Sprach</w:t>
      </w:r>
      <w:r w:rsidR="001F5D99">
        <w:t>en verfügbar: Deutsch, Englisch</w:t>
      </w:r>
    </w:p>
    <w:p w14:paraId="70BAB23E" w14:textId="77777777" w:rsidR="006D140C" w:rsidRDefault="008F1802">
      <w:pPr>
        <w:pStyle w:val="LinksJournalist"/>
        <w:rPr>
          <w:b w:val="0"/>
          <w:bCs/>
          <w:sz w:val="20"/>
          <w:szCs w:val="20"/>
        </w:rPr>
      </w:pPr>
      <w:r>
        <w:rPr>
          <w:b w:val="0"/>
          <w:sz w:val="20"/>
          <w:szCs w:val="20"/>
        </w:rPr>
        <w:t>Links</w:t>
      </w:r>
      <w:r>
        <w:rPr>
          <w:b w:val="0"/>
          <w:sz w:val="20"/>
          <w:szCs w:val="20"/>
        </w:rPr>
        <w:pict w14:anchorId="46665E5E">
          <v:rect id="_x0000_i1027" style="width:481.85pt;height:.35pt" o:hralign="center" o:hrstd="t" o:hrnoshade="t" o:hr="t" fillcolor="black" stroked="f"/>
        </w:pict>
      </w:r>
    </w:p>
    <w:p w14:paraId="4554D674" w14:textId="77777777" w:rsidR="006D140C" w:rsidRDefault="006D140C">
      <w:pPr>
        <w:pStyle w:val="Zweispaltig"/>
        <w:rPr>
          <w:sz w:val="20"/>
          <w:szCs w:val="20"/>
        </w:rPr>
        <w:sectPr w:rsidR="006D140C">
          <w:headerReference w:type="default" r:id="rId16"/>
          <w:type w:val="continuous"/>
          <w:pgSz w:w="11906" w:h="16838" w:code="9"/>
          <w:pgMar w:top="2835" w:right="851" w:bottom="1134" w:left="1418" w:header="709" w:footer="454" w:gutter="0"/>
          <w:cols w:space="708"/>
          <w:docGrid w:linePitch="360"/>
        </w:sectPr>
      </w:pPr>
    </w:p>
    <w:p w14:paraId="62B40990" w14:textId="77777777" w:rsidR="006D140C" w:rsidRDefault="008F1802">
      <w:pPr>
        <w:pStyle w:val="LinksJournalist"/>
      </w:pPr>
      <w:r>
        <w:lastRenderedPageBreak/>
        <w:t>Mediendatenbank im Internet: www.mediacenter.continental-corporation.com</w:t>
      </w:r>
      <w:r>
        <w:br/>
      </w:r>
    </w:p>
    <w:sectPr w:rsidR="006D140C">
      <w:headerReference w:type="default" r:id="rId17"/>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C0B8F1E" w14:textId="77777777" w:rsidR="006D140C" w:rsidRDefault="008F1802">
      <w:r>
        <w:separator/>
      </w:r>
    </w:p>
  </w:endnote>
  <w:endnote w:type="continuationSeparator" w:id="0">
    <w:p w14:paraId="25FDB770" w14:textId="77777777" w:rsidR="006D140C" w:rsidRDefault="008F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6BF59" w14:textId="77777777" w:rsidR="008F1802" w:rsidRDefault="008F180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CE9289" w14:textId="141E6550" w:rsidR="006D140C" w:rsidRDefault="008F1802">
    <w:pPr>
      <w:pStyle w:val="Fuzeile"/>
      <w:tabs>
        <w:tab w:val="clear" w:pos="9072"/>
        <w:tab w:val="right" w:pos="9639"/>
      </w:tabs>
      <w:spacing w:line="240" w:lineRule="auto"/>
    </w:pPr>
    <w:r>
      <w:rPr>
        <w:noProof/>
      </w:rPr>
      <w:pict w14:anchorId="22CB7D69">
        <v:shapetype id="_x0000_t32" coordsize="21600,21600" o:spt="32" o:oned="t" path="m0,0l21600,21600e" filled="f">
          <v:path arrowok="t" fillok="f" o:connecttype="none"/>
          <o:lock v:ext="edit" shapetype="t"/>
        </v:shapetype>
        <v:shape id="AutoShape 1" o:spid="_x0000_s4099" type="#_x0000_t32" style="position:absolute;margin-left:0;margin-top:421pt;width:21.25pt;height:0;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Sd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AR49SdHwIAADoEAAAOAAAAAAAAAAAAAAAAAC4CAABkcnMvZTJvRG9jLnhtbFBLAQIt&#10;ABQABgAIAAAAIQA0ZDI42wAAAAcBAAAPAAAAAAAAAAAAAAAAAHkEAABkcnMvZG93bnJldi54bWxQ&#10;SwUGAAAAAAQABADzAAAAgQUAAAAA&#10;" strokeweight=".5pt">
          <w10:wrap anchorx="page" anchory="page"/>
        </v:shape>
      </w:pict>
    </w:r>
    <w:r>
      <w:tab/>
    </w:r>
    <w:r>
      <w:tab/>
    </w:r>
    <w:r>
      <w:fldChar w:fldCharType="begin"/>
    </w:r>
    <w:r>
      <w:instrText xml:space="preserve"> if </w:instrText>
    </w:r>
    <w:r>
      <w:fldChar w:fldCharType="begin"/>
    </w:r>
    <w:r>
      <w:instrText xml:space="preserve"> =1 </w:instrText>
    </w:r>
    <w:r>
      <w:fldChar w:fldCharType="separate"/>
    </w:r>
    <w:r>
      <w:rPr>
        <w:noProof/>
      </w:rPr>
      <w:instrText>1</w:instrText>
    </w:r>
    <w:r>
      <w:rPr>
        <w:noProof/>
      </w:rPr>
      <w:fldChar w:fldCharType="end"/>
    </w:r>
    <w:r>
      <w:instrText>=</w:instrText>
    </w:r>
    <w:r>
      <w:fldChar w:fldCharType="begin"/>
    </w:r>
    <w:r>
      <w:instrText xml:space="preserve"> NumPages </w:instrText>
    </w:r>
    <w:r>
      <w:fldChar w:fldCharType="separate"/>
    </w:r>
    <w:r>
      <w:rPr>
        <w:noProof/>
      </w:rPr>
      <w:instrText>3</w:instrText>
    </w:r>
    <w:r>
      <w:rPr>
        <w:noProof/>
      </w:rPr>
      <w:fldChar w:fldCharType="end"/>
    </w:r>
    <w:r>
      <w:instrText xml:space="preserve"> "</w:instrText>
    </w:r>
    <w:r>
      <w:fldChar w:fldCharType="begin"/>
    </w:r>
    <w:r>
      <w:instrText xml:space="preserve"> Page </w:instrText>
    </w:r>
    <w:r>
      <w:fldChar w:fldCharType="separate"/>
    </w:r>
    <w:r>
      <w:rPr>
        <w:noProof/>
      </w:rPr>
      <w:instrText>1</w:instrText>
    </w:r>
    <w:r>
      <w:rPr>
        <w:noProof/>
      </w:rPr>
      <w:fldChar w:fldCharType="end"/>
    </w:r>
    <w:r>
      <w:instrText>/</w:instrText>
    </w:r>
    <w:r>
      <w:fldChar w:fldCharType="begin"/>
    </w:r>
    <w:r>
      <w:instrText xml:space="preserve"> NumPages </w:instrText>
    </w:r>
    <w:r>
      <w:fldChar w:fldCharType="separate"/>
    </w:r>
    <w:r>
      <w:rPr>
        <w:noProof/>
      </w:rPr>
      <w:instrText>1</w:instrText>
    </w:r>
    <w:r>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Pr>
        <w:noProof/>
      </w:rPr>
      <w:instrText>1</w:instrText>
    </w:r>
    <w:r>
      <w:rPr>
        <w:noProof/>
      </w:rPr>
      <w:fldChar w:fldCharType="end"/>
    </w:r>
    <w:r>
      <w:instrText>=</w:instrText>
    </w:r>
    <w:r>
      <w:fldChar w:fldCharType="begin"/>
    </w:r>
    <w:r>
      <w:instrText xml:space="preserve"> NumPages </w:instrText>
    </w:r>
    <w:r>
      <w:fldChar w:fldCharType="separate"/>
    </w:r>
    <w:r>
      <w:rPr>
        <w:noProof/>
      </w:rPr>
      <w:instrText>3</w:instrText>
    </w:r>
    <w:r>
      <w:rPr>
        <w:noProof/>
      </w:rPr>
      <w:fldChar w:fldCharType="end"/>
    </w:r>
    <w:r>
      <w:instrText xml:space="preserve"> "" </w:instrText>
    </w:r>
    <w:r>
      <w:br/>
      <w:instrText>"</w:instrText>
    </w:r>
    <w:r>
      <w:fldChar w:fldCharType="begin"/>
    </w:r>
    <w:r>
      <w:instrText xml:space="preserve"> Page </w:instrText>
    </w:r>
    <w:r>
      <w:fldChar w:fldCharType="separate"/>
    </w:r>
    <w:r>
      <w:rPr>
        <w:noProof/>
      </w:rPr>
      <w:instrText>1</w:instrText>
    </w:r>
    <w:r>
      <w:rPr>
        <w:noProof/>
      </w:rPr>
      <w:fldChar w:fldCharType="end"/>
    </w:r>
    <w:r>
      <w:instrText>/</w:instrText>
    </w:r>
    <w:r>
      <w:fldChar w:fldCharType="begin"/>
    </w:r>
    <w:r>
      <w:instrText xml:space="preserve"> NumPages </w:instrText>
    </w:r>
    <w:r>
      <w:fldChar w:fldCharType="separate"/>
    </w:r>
    <w:r>
      <w:rPr>
        <w:noProof/>
      </w:rPr>
      <w:instrText>3</w:instrText>
    </w:r>
    <w:r>
      <w:rPr>
        <w:noProof/>
      </w:rPr>
      <w:fldChar w:fldCharType="end"/>
    </w:r>
    <w:r>
      <w:instrText xml:space="preserve">" </w:instrText>
    </w:r>
    <w:r>
      <w:fldChar w:fldCharType="separate"/>
    </w:r>
    <w:r>
      <w:rPr>
        <w:noProof/>
      </w:rPr>
      <w:instrText>1</w:instrText>
    </w:r>
    <w:r>
      <w:rPr>
        <w:noProof/>
      </w:rPr>
      <w:instrText>/</w:instrText>
    </w:r>
    <w:r>
      <w:rPr>
        <w:noProof/>
      </w:rPr>
      <w:instrText>3</w:instrText>
    </w:r>
    <w:r>
      <w:fldChar w:fldCharType="end"/>
    </w:r>
    <w:r>
      <w:instrText xml:space="preserve">" </w:instrText>
    </w:r>
    <w:r>
      <w:fldChar w:fldCharType="separate"/>
    </w:r>
    <w:r>
      <w:rPr>
        <w:noProof/>
      </w:rPr>
      <w:t>1</w:t>
    </w:r>
    <w:r>
      <w:rPr>
        <w:noProof/>
      </w:rPr>
      <w:t>/</w:t>
    </w:r>
    <w:r>
      <w:rPr>
        <w:noProof/>
      </w:rPr>
      <w:t>3</w:t>
    </w:r>
    <w:r>
      <w:fldChar w:fldCharType="end"/>
    </w:r>
    <w:bookmarkStart w:id="0" w:name="_GoBack"/>
    <w:bookmarkEnd w:id="0"/>
  </w:p>
  <w:p w14:paraId="1CD87520" w14:textId="77777777" w:rsidR="006D140C" w:rsidRDefault="008F1802">
    <w:pPr>
      <w:pStyle w:val="Fuss"/>
      <w:framePr w:w="9632" w:h="485" w:hRule="exact" w:wrap="around" w:vAnchor="page" w:hAnchor="page" w:x="1390" w:y="16132"/>
      <w:shd w:val="solid" w:color="FFFFFF" w:fill="FFFFFF"/>
      <w:rPr>
        <w:noProof/>
      </w:rPr>
    </w:pPr>
    <w:r>
      <w:rPr>
        <w:noProof/>
      </w:rPr>
      <w:t>Ihr Kontakt:</w:t>
    </w:r>
  </w:p>
  <w:p w14:paraId="37122112" w14:textId="350F7BB2" w:rsidR="006D140C" w:rsidRDefault="008F1802">
    <w:pPr>
      <w:pStyle w:val="Fuss"/>
      <w:framePr w:w="9632" w:h="485" w:hRule="exact" w:wrap="around" w:vAnchor="page" w:hAnchor="page" w:x="1390" w:y="16132"/>
      <w:shd w:val="solid" w:color="FFFFFF" w:fill="FFFFFF"/>
    </w:pPr>
    <w:r>
      <w:rPr>
        <w:noProof/>
      </w:rPr>
      <w:t xml:space="preserve">Eva Appold, Telefon: +49 69 </w:t>
    </w:r>
    <w:r>
      <w:rPr>
        <w:noProof/>
      </w:rPr>
      <w:t>7603-2022</w:t>
    </w:r>
  </w:p>
  <w:p w14:paraId="4D8B7E37" w14:textId="77777777" w:rsidR="006D140C" w:rsidRDefault="008F1802">
    <w:pPr>
      <w:pStyle w:val="Fuss"/>
      <w:spacing w:line="200" w:lineRule="exact"/>
      <w:rPr>
        <w:szCs w:val="18"/>
      </w:rPr>
    </w:pPr>
    <w:r>
      <w:t xml:space="preserve"> </w:t>
    </w:r>
    <w:r>
      <w:rPr>
        <w:szCs w:val="18"/>
      </w:rPr>
      <w:br/>
    </w:r>
  </w:p>
  <w:p w14:paraId="7B75D32D" w14:textId="77777777" w:rsidR="006D140C" w:rsidRDefault="006D140C">
    <w:pPr>
      <w:pStyle w:val="Fus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882C75" w14:textId="77777777" w:rsidR="008F1802" w:rsidRDefault="008F180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3F12EA" w14:textId="77777777" w:rsidR="006D140C" w:rsidRDefault="008F1802">
      <w:pPr>
        <w:pStyle w:val="Punkt-Liste"/>
        <w:ind w:left="284"/>
        <w:rPr>
          <w:color w:val="808080"/>
        </w:rPr>
      </w:pPr>
      <w:r>
        <w:rPr>
          <w:color w:val="808080"/>
        </w:rPr>
        <w:separator/>
      </w:r>
    </w:p>
  </w:footnote>
  <w:footnote w:type="continuationSeparator" w:id="0">
    <w:p w14:paraId="2A14A401" w14:textId="77777777" w:rsidR="006D140C" w:rsidRDefault="008F18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9A47C6" w14:textId="77777777" w:rsidR="008F1802" w:rsidRDefault="008F180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384D20" w14:textId="77777777" w:rsidR="006D140C" w:rsidRDefault="008F1802">
    <w:pPr>
      <w:pStyle w:val="TitelC"/>
    </w:pPr>
    <w:r>
      <w:rPr>
        <w:noProof/>
      </w:rPr>
      <w:drawing>
        <wp:anchor distT="0" distB="0" distL="114300" distR="114300" simplePos="0" relativeHeight="251677696" behindDoc="0" locked="0" layoutInCell="1" allowOverlap="1" wp14:anchorId="345BF911" wp14:editId="476EC164">
          <wp:simplePos x="0" y="0"/>
          <wp:positionH relativeFrom="column">
            <wp:posOffset>4579141</wp:posOffset>
          </wp:positionH>
          <wp:positionV relativeFrom="paragraph">
            <wp:posOffset>1007649</wp:posOffset>
          </wp:positionV>
          <wp:extent cx="1542331" cy="293298"/>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3301" cy="297712"/>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7EFDE65A" wp14:editId="6D7B0068">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96D3F8" w14:textId="77777777" w:rsidR="008F1802" w:rsidRDefault="008F1802">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C30449" w14:textId="77777777" w:rsidR="006D140C" w:rsidRDefault="008F1802">
    <w:pPr>
      <w:pStyle w:val="TitelC"/>
    </w:pPr>
    <w:r>
      <w:rPr>
        <w:noProof/>
      </w:rPr>
      <w:pict w14:anchorId="7396E0B6">
        <v:shapetype id="_x0000_t202" coordsize="21600,21600" o:spt="202" path="m0,0l0,21600,21600,21600,21600,0xe">
          <v:stroke joinstyle="miter"/>
          <v:path gradientshapeok="t" o:connecttype="rect"/>
        </v:shapetype>
        <v:shape id="Textfeld 41" o:spid="_x0000_s4098" type="#_x0000_t202" style="position:absolute;left:0;text-align:left;margin-left:0;margin-top:78.5pt;width:481.9pt;height:22.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&#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" fillcolor="white [3201]" stroked="f" strokeweight=".5pt">
          <v:path arrowok="t"/>
          <v:textbox>
            <w:txbxContent>
              <w:p w14:paraId="720B99D0" w14:textId="77777777" w:rsidR="006D140C" w:rsidRDefault="008F1802">
                <w:pPr>
                  <w:jc w:val="center"/>
                </w:pPr>
                <w:r>
                  <w:t xml:space="preserve">- </w:t>
                </w:r>
                <w:r>
                  <w:fldChar w:fldCharType="begin"/>
                </w:r>
                <w:r>
                  <w:instrText xml:space="preserve"> Page </w:instrText>
                </w:r>
                <w:r>
                  <w:fldChar w:fldCharType="separate"/>
                </w:r>
                <w:r>
                  <w:rPr>
                    <w:noProof/>
                  </w:rPr>
                  <w:t>2</w:t>
                </w:r>
                <w:r>
                  <w:rPr>
                    <w:noProof/>
                  </w:rPr>
                  <w:fldChar w:fldCharType="end"/>
                </w:r>
                <w:r>
                  <w:t xml:space="preserve"> -</w:t>
                </w:r>
              </w:p>
            </w:txbxContent>
          </v:textbox>
        </v:shape>
      </w:pict>
    </w:r>
    <w:r>
      <w:rPr>
        <w:noProof/>
      </w:rPr>
      <w:drawing>
        <wp:anchor distT="0" distB="0" distL="114300" distR="114300" simplePos="0" relativeHeight="251674624" behindDoc="0" locked="0" layoutInCell="1" allowOverlap="1" wp14:anchorId="7E378F77" wp14:editId="3487B10E">
          <wp:simplePos x="0" y="0"/>
          <wp:positionH relativeFrom="column">
            <wp:posOffset>-65405</wp:posOffset>
          </wp:positionH>
          <wp:positionV relativeFrom="paragraph">
            <wp:posOffset>-14180</wp:posOffset>
          </wp:positionV>
          <wp:extent cx="2484000" cy="476260"/>
          <wp:effectExtent l="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D94E9D" w14:textId="77777777" w:rsidR="006D140C" w:rsidRDefault="008F1802">
    <w:pPr>
      <w:pStyle w:val="TitelC"/>
    </w:pPr>
    <w:r>
      <w:rPr>
        <w:noProof/>
        <w:lang w:val="en-US" w:eastAsia="en-US" w:bidi="en-US"/>
      </w:rPr>
      <w:pict w14:anchorId="54A0446B">
        <v:shapetype id="_x0000_t202" coordsize="21600,21600" o:spt="202" path="m0,0l0,21600,21600,21600,21600,0xe">
          <v:stroke joinstyle="miter"/>
          <v:path gradientshapeok="t" o:connecttype="rect"/>
        </v:shapetype>
        <v:shape id="Text Box 6" o:spid="_x0000_s4102" type="#_x0000_t202" style="position:absolute;left:0;text-align:left;margin-left:0;margin-top:78.5pt;width:481.9pt;height:22.95pt;z-index:251680768;visibility:visible" stroked="f" strokeweight=".5pt">
          <v:textbox>
            <w:txbxContent>
              <w:p w14:paraId="46BF9DF5" w14:textId="77777777" w:rsidR="006D140C" w:rsidRDefault="008F1802">
                <w:pPr>
                  <w:jc w:val="center"/>
                </w:pPr>
                <w:r>
                  <w:t xml:space="preserve">- </w:t>
                </w:r>
                <w:r>
                  <w:fldChar w:fldCharType="begin"/>
                </w:r>
                <w:r>
                  <w:instrText xml:space="preserve"> Page </w:instrText>
                </w:r>
                <w:r>
                  <w:fldChar w:fldCharType="separate"/>
                </w:r>
                <w:r w:rsidR="001F5D99">
                  <w:rPr>
                    <w:noProof/>
                  </w:rPr>
                  <w:t>4</w:t>
                </w:r>
                <w:r>
                  <w:rPr>
                    <w:noProof/>
                  </w:rPr>
                  <w:fldChar w:fldCharType="end"/>
                </w:r>
                <w:r>
                  <w:t xml:space="preserve"> -</w:t>
                </w:r>
              </w:p>
            </w:txbxContent>
          </v:textbox>
        </v:shape>
      </w:pict>
    </w:r>
    <w:r>
      <w:rPr>
        <w:noProof/>
      </w:rPr>
      <w:drawing>
        <wp:anchor distT="0" distB="0" distL="114300" distR="114300" simplePos="0" relativeHeight="251679744" behindDoc="0" locked="0" layoutInCell="1" allowOverlap="1" wp14:anchorId="236DB103" wp14:editId="422C8865">
          <wp:simplePos x="0" y="0"/>
          <wp:positionH relativeFrom="column">
            <wp:posOffset>-65405</wp:posOffset>
          </wp:positionH>
          <wp:positionV relativeFrom="paragraph">
            <wp:posOffset>-13970</wp:posOffset>
          </wp:positionV>
          <wp:extent cx="2484120" cy="476250"/>
          <wp:effectExtent l="1905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484120" cy="476250"/>
                  </a:xfrm>
                  <a:prstGeom prst="rect">
                    <a:avLst/>
                  </a:prstGeom>
                  <a:noFill/>
                </pic:spPr>
              </pic:pic>
            </a:graphicData>
          </a:graphic>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740C19" w14:textId="77777777" w:rsidR="006D140C" w:rsidRDefault="008F1802">
    <w:pPr>
      <w:pStyle w:val="TitelC"/>
    </w:pPr>
    <w:r>
      <w:rPr>
        <w:noProof/>
      </w:rPr>
      <w:pict w14:anchorId="41796F65">
        <v:shapetype id="_x0000_t202" coordsize="21600,21600" o:spt="202" path="m0,0l0,21600,21600,21600,21600,0xe">
          <v:stroke joinstyle="miter"/>
          <v:path gradientshapeok="t" o:connecttype="rect"/>
        </v:shapetype>
        <v:shape id="_x0000_s4097" type="#_x0000_t202" style="position:absolute;left:0;text-align:left;margin-left:0;margin-top:78.5pt;width:481.9pt;height:22.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" fillcolor="white [3201]" stroked="f" strokeweight=".5pt">
          <v:path arrowok="t"/>
          <v:textbox>
            <w:txbxContent>
              <w:p w14:paraId="7B5782C1" w14:textId="77777777" w:rsidR="006D140C" w:rsidRDefault="008F1802">
                <w:pPr>
                  <w:spacing w:line="240" w:lineRule="auto"/>
                  <w:jc w:val="center"/>
                </w:pPr>
                <w:r>
                  <w:t xml:space="preserve">- </w:t>
                </w:r>
                <w:r>
                  <w:fldChar w:fldCharType="begin"/>
                </w:r>
                <w:r>
                  <w:instrText xml:space="preserve"> Page </w:instrText>
                </w:r>
                <w:r>
                  <w:fldChar w:fldCharType="separate"/>
                </w:r>
                <w:r w:rsidR="001F5D99">
                  <w:rPr>
                    <w:noProof/>
                  </w:rPr>
                  <w:t>4</w:t>
                </w:r>
                <w:r>
                  <w:rPr>
                    <w:noProof/>
                  </w:rPr>
                  <w:fldChar w:fldCharType="end"/>
                </w:r>
                <w:r>
                  <w:t xml:space="preserve"> -</w:t>
                </w:r>
              </w:p>
            </w:txbxContent>
          </v:textbox>
        </v:shape>
      </w:pict>
    </w:r>
    <w:r>
      <w:rPr>
        <w:noProof/>
      </w:rPr>
      <w:drawing>
        <wp:anchor distT="0" distB="0" distL="114300" distR="114300" simplePos="0" relativeHeight="251670528" behindDoc="0" locked="0" layoutInCell="1" allowOverlap="1" wp14:anchorId="6AB35453" wp14:editId="7CB6DDCC">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AF4861"/>
    <w:multiLevelType w:val="multilevel"/>
    <w:tmpl w:val="F93E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drawingGridHorizontalSpacing w:val="100"/>
  <w:displayHorizontalDrawingGridEvery w:val="2"/>
  <w:characterSpacingControl w:val="doNotCompress"/>
  <w:hdrShapeDefaults>
    <o:shapedefaults v:ext="edit" spidmax="4108"/>
    <o:shapelayout v:ext="edit">
      <o:idmap v:ext="edit" data="4"/>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Fussszeile" w:val="Fusszeile"/>
    <w:docVar w:name="Fusszeile" w:val="Ihr Kontakt:_x000d__x000a_Vorname Nachname, Telefon: international"/>
  </w:docVars>
  <w:rsids>
    <w:rsidRoot w:val="006D140C"/>
    <w:rsid w:val="001F5D99"/>
    <w:rsid w:val="005468CE"/>
    <w:rsid w:val="006D140C"/>
    <w:rsid w:val="008F18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8"/>
    <o:shapelayout v:ext="edit">
      <o:idmap v:ext="edit" data="1"/>
    </o:shapelayout>
  </w:shapeDefaults>
  <w:decimalSymbol w:val=","/>
  <w:listSeparator w:val=";"/>
  <w14:docId w14:val="213A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eiche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szCs w:val="20"/>
    </w:rPr>
  </w:style>
  <w:style w:type="character" w:customStyle="1" w:styleId="FunotentextZeichen">
    <w:name w:val="Fußnotentext Zeiche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eiche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eichen">
    <w:name w:val="Überschrift 2 Zeichen"/>
    <w:aliases w:val="Zwischenüberschrift Zeiche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eichen"/>
    <w:uiPriority w:val="99"/>
    <w:unhideWhenUsed/>
    <w:pPr>
      <w:tabs>
        <w:tab w:val="center" w:pos="4536"/>
        <w:tab w:val="right" w:pos="9072"/>
      </w:tabs>
      <w:spacing w:after="0"/>
    </w:pPr>
  </w:style>
  <w:style w:type="character" w:customStyle="1" w:styleId="KopfzeileZeichen">
    <w:name w:val="Kopfzeile Zeichen"/>
    <w:basedOn w:val="Absatzstandardschriftart"/>
    <w:link w:val="Kopfzeile"/>
    <w:uiPriority w:val="99"/>
    <w:rPr>
      <w:rFonts w:ascii="Arial" w:hAnsi="Arial" w:cs="Times New Roman"/>
      <w:szCs w:val="24"/>
      <w:lang w:eastAsia="de-DE"/>
    </w:rPr>
  </w:style>
  <w:style w:type="paragraph" w:styleId="Fuzeile">
    <w:name w:val="footer"/>
    <w:basedOn w:val="Standard"/>
    <w:link w:val="FuzeileZeichen"/>
    <w:uiPriority w:val="99"/>
    <w:unhideWhenUsed/>
    <w:pPr>
      <w:tabs>
        <w:tab w:val="center" w:pos="4536"/>
        <w:tab w:val="right" w:pos="9072"/>
      </w:tabs>
      <w:spacing w:after="0"/>
    </w:pPr>
  </w:style>
  <w:style w:type="character" w:customStyle="1" w:styleId="FuzeileZeichen">
    <w:name w:val="Fußzeile Zeiche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eichen"/>
    <w:uiPriority w:val="99"/>
    <w:semiHidden/>
    <w:unhideWhenUsed/>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eiche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szCs w:val="20"/>
    </w:rPr>
  </w:style>
  <w:style w:type="character" w:customStyle="1" w:styleId="FunotentextZeiche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eiche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eichen"/>
    <w:uiPriority w:val="99"/>
    <w:unhideWhenUsed/>
    <w:pPr>
      <w:tabs>
        <w:tab w:val="center" w:pos="4536"/>
        <w:tab w:val="right" w:pos="9072"/>
      </w:tabs>
      <w:spacing w:after="0"/>
    </w:pPr>
  </w:style>
  <w:style w:type="character" w:customStyle="1" w:styleId="KopfzeileZeiche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eichen"/>
    <w:uiPriority w:val="99"/>
    <w:unhideWhenUsed/>
    <w:pPr>
      <w:tabs>
        <w:tab w:val="center" w:pos="4536"/>
        <w:tab w:val="right" w:pos="9072"/>
      </w:tabs>
      <w:spacing w:after="0"/>
    </w:pPr>
  </w:style>
  <w:style w:type="character" w:customStyle="1" w:styleId="FuzeileZeiche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eichen"/>
    <w:uiPriority w:val="99"/>
    <w:semiHidden/>
    <w:unhideWhenUsed/>
    <w:pPr>
      <w:spacing w:after="0"/>
    </w:pPr>
    <w:rPr>
      <w:rFonts w:ascii="Tahoma" w:hAnsi="Tahoma" w:cs="Tahoma"/>
      <w:sz w:val="16"/>
      <w:szCs w:val="16"/>
    </w:rPr>
  </w:style>
  <w:style w:type="character" w:customStyle="1" w:styleId="SprechblasentextZeiche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diaRelations_InterneKommunikation\Presse\Vorlagen\Pressemeldungen\VDO\MasterAugust2013\Pressrelease_de_Continental_V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E64735E162407EB5296A5245C480E2"/>
        <w:category>
          <w:name w:val="Allgemein"/>
          <w:gallery w:val="placeholder"/>
        </w:category>
        <w:types>
          <w:type w:val="bbPlcHdr"/>
        </w:types>
        <w:behaviors>
          <w:behavior w:val="content"/>
        </w:behaviors>
        <w:guid w:val="{56236C55-621D-4821-B6FA-AA047C109ECA}"/>
      </w:docPartPr>
      <w:docPartBody>
        <w:p w:rsidR="007F1E39" w:rsidRDefault="007F1E39">
          <w:pPr>
            <w:pStyle w:val="BFE64735E162407EB5296A5245C480E2"/>
          </w:pPr>
          <w:r>
            <w:rPr>
              <w:rStyle w:val="berschrift1Zeiche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F1E39"/>
    <w:rsid w:val="007F1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057D"/>
  </w:style>
  <w:style w:type="paragraph" w:styleId="berschrift1">
    <w:name w:val="heading 1"/>
    <w:aliases w:val="Conti_Überschrift 1"/>
    <w:basedOn w:val="Standard"/>
    <w:next w:val="Standard"/>
    <w:link w:val="berschrift1Zeichen"/>
    <w:uiPriority w:val="9"/>
    <w:qFormat/>
    <w:rsid w:val="0058057D"/>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Conti_Überschrift 1 Zeichen"/>
    <w:basedOn w:val="Absatzstandardschriftart"/>
    <w:link w:val="berschrift1"/>
    <w:uiPriority w:val="9"/>
    <w:rsid w:val="0058057D"/>
    <w:rPr>
      <w:rFonts w:ascii="Arial" w:eastAsiaTheme="majorEastAsia" w:hAnsi="Arial" w:cstheme="majorBidi"/>
      <w:b/>
      <w:bCs/>
      <w:color w:val="000000" w:themeColor="text1"/>
      <w:position w:val="8"/>
      <w:sz w:val="36"/>
      <w:szCs w:val="28"/>
    </w:rPr>
  </w:style>
  <w:style w:type="paragraph" w:customStyle="1" w:styleId="BFE64735E162407EB5296A5245C480E2">
    <w:name w:val="BFE64735E162407EB5296A5245C480E2"/>
    <w:rsid w:val="0058057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E3962-0E72-064A-B1F1-372D46A0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\MediaRelations_InterneKommunikation\Presse\Vorlagen\Pressemeldungen\VDO\MasterAugust2013\Pressrelease_de_Continental_VDO.dotx</Template>
  <TotalTime>0</TotalTime>
  <Pages>3</Pages>
  <Words>759</Words>
  <Characters>4783</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TFAMK7</dc:creator>
  <cp:lastModifiedBy>Jennifer Tress</cp:lastModifiedBy>
  <cp:revision>7</cp:revision>
  <dcterms:created xsi:type="dcterms:W3CDTF">2014-08-26T13:12:00Z</dcterms:created>
  <dcterms:modified xsi:type="dcterms:W3CDTF">2014-08-27T09:45:00Z</dcterms:modified>
</cp:coreProperties>
</file>